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4BA81" w14:textId="58C5535E" w:rsidR="00810430" w:rsidRPr="002B63D7" w:rsidRDefault="00C01F65" w:rsidP="00AA6C18">
      <w:pPr>
        <w:tabs>
          <w:tab w:val="left" w:pos="2127"/>
        </w:tabs>
      </w:pPr>
      <w:bookmarkStart w:id="0" w:name="_Hlk59523627"/>
      <w:r>
        <w:rPr>
          <w:noProof/>
        </w:rPr>
        <mc:AlternateContent>
          <mc:Choice Requires="wps">
            <w:drawing>
              <wp:anchor distT="0" distB="0" distL="114300" distR="114300" simplePos="0" relativeHeight="251641856" behindDoc="0" locked="0" layoutInCell="1" allowOverlap="1" wp14:anchorId="550A9536" wp14:editId="1AF80763">
                <wp:simplePos x="0" y="0"/>
                <wp:positionH relativeFrom="page">
                  <wp:posOffset>341630</wp:posOffset>
                </wp:positionH>
                <wp:positionV relativeFrom="paragraph">
                  <wp:posOffset>-227965</wp:posOffset>
                </wp:positionV>
                <wp:extent cx="1828800" cy="450850"/>
                <wp:effectExtent l="0" t="0" r="0" b="0"/>
                <wp:wrapNone/>
                <wp:docPr id="527" name="Zone de texte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0850"/>
                        </a:xfrm>
                        <a:prstGeom prst="rect">
                          <a:avLst/>
                        </a:prstGeom>
                        <a:noFill/>
                        <a:ln w="6350">
                          <a:noFill/>
                        </a:ln>
                      </wps:spPr>
                      <wps:txbx>
                        <w:txbxContent>
                          <w:p w14:paraId="07252A85" w14:textId="77777777" w:rsidR="0093076F" w:rsidRPr="00F149CA" w:rsidRDefault="0093076F" w:rsidP="00BB555C">
                            <w:pPr>
                              <w:jc w:val="center"/>
                              <w:rPr>
                                <w:rFonts w:asciiTheme="majorHAnsi" w:hAnsiTheme="majorHAnsi"/>
                                <w:b/>
                                <w:color w:val="FFFFFF" w:themeColor="background1"/>
                                <w:sz w:val="32"/>
                              </w:rPr>
                            </w:pPr>
                            <w:r>
                              <w:rPr>
                                <w:rFonts w:asciiTheme="majorHAnsi" w:hAnsiTheme="majorHAnsi"/>
                                <w:b/>
                                <w:color w:val="FFFFFF" w:themeColor="background1"/>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A9536" id="_x0000_t202" coordsize="21600,21600" o:spt="202" path="m,l,21600r21600,l21600,xe">
                <v:stroke joinstyle="miter"/>
                <v:path gradientshapeok="t" o:connecttype="rect"/>
              </v:shapetype>
              <v:shape id="Zone de texte 527" o:spid="_x0000_s1026" type="#_x0000_t202" style="position:absolute;margin-left:26.9pt;margin-top:-17.95pt;width:2in;height:3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" filled="f" stroked="f" strokeweight=".5pt">
                <v:textbox>
                  <w:txbxContent>
                    <w:p w14:paraId="07252A85" w14:textId="77777777" w:rsidR="0093076F" w:rsidRPr="00F149CA" w:rsidRDefault="0093076F" w:rsidP="00BB555C">
                      <w:pPr>
                        <w:jc w:val="center"/>
                        <w:rPr>
                          <w:rFonts w:asciiTheme="majorHAnsi" w:hAnsiTheme="majorHAnsi"/>
                          <w:b/>
                          <w:color w:val="FFFFFF" w:themeColor="background1"/>
                          <w:sz w:val="32"/>
                        </w:rPr>
                      </w:pPr>
                      <w:r>
                        <w:rPr>
                          <w:rFonts w:asciiTheme="majorHAnsi" w:hAnsiTheme="majorHAnsi"/>
                          <w:b/>
                          <w:color w:val="FFFFFF" w:themeColor="background1"/>
                          <w:sz w:val="32"/>
                        </w:rPr>
                        <w:t>SAFEGE</w:t>
                      </w:r>
                    </w:p>
                  </w:txbxContent>
                </v:textbox>
                <w10:wrap anchorx="page"/>
              </v:shape>
            </w:pict>
          </mc:Fallback>
        </mc:AlternateContent>
      </w:r>
      <w:r>
        <w:rPr>
          <w:noProof/>
        </w:rPr>
        <mc:AlternateContent>
          <mc:Choice Requires="wps">
            <w:drawing>
              <wp:anchor distT="0" distB="0" distL="114300" distR="114300" simplePos="0" relativeHeight="251648000" behindDoc="0" locked="0" layoutInCell="1" allowOverlap="1" wp14:anchorId="185322CB" wp14:editId="38401078">
                <wp:simplePos x="0" y="0"/>
                <wp:positionH relativeFrom="column">
                  <wp:posOffset>4880610</wp:posOffset>
                </wp:positionH>
                <wp:positionV relativeFrom="paragraph">
                  <wp:posOffset>-1704340</wp:posOffset>
                </wp:positionV>
                <wp:extent cx="2089785" cy="902335"/>
                <wp:effectExtent l="0" t="0" r="0" b="0"/>
                <wp:wrapNone/>
                <wp:docPr id="525" name="Zone de texte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785" cy="902335"/>
                        </a:xfrm>
                        <a:prstGeom prst="rect">
                          <a:avLst/>
                        </a:prstGeom>
                        <a:solidFill>
                          <a:schemeClr val="lt1"/>
                        </a:solidFill>
                        <a:ln w="6350">
                          <a:noFill/>
                        </a:ln>
                      </wps:spPr>
                      <wps:txbx>
                        <w:txbxContent>
                          <w:p w14:paraId="31CAE105" w14:textId="77689848" w:rsidR="0093076F" w:rsidRPr="00BB555C" w:rsidRDefault="00D41E91" w:rsidP="00BB555C">
                            <w:pPr>
                              <w:spacing w:after="0"/>
                              <w:jc w:val="right"/>
                              <w:rPr>
                                <w:rFonts w:asciiTheme="minorHAnsi" w:hAnsiTheme="minorHAnsi" w:cstheme="minorHAnsi"/>
                                <w:color w:val="77B7FC" w:themeColor="accent1"/>
                                <w:sz w:val="32"/>
                              </w:rPr>
                            </w:pPr>
                            <w:r>
                              <w:rPr>
                                <w:rFonts w:asciiTheme="minorHAnsi" w:hAnsiTheme="minorHAnsi" w:cstheme="minorHAnsi"/>
                                <w:color w:val="77B7FC" w:themeColor="accent1"/>
                                <w:sz w:val="32"/>
                              </w:rPr>
                              <w:t>07</w:t>
                            </w:r>
                            <w:r w:rsidR="0093076F" w:rsidRPr="00BB555C">
                              <w:rPr>
                                <w:rFonts w:asciiTheme="minorHAnsi" w:hAnsiTheme="minorHAnsi" w:cstheme="minorHAnsi"/>
                                <w:color w:val="77B7FC" w:themeColor="accent1"/>
                                <w:sz w:val="32"/>
                              </w:rPr>
                              <w:t>/</w:t>
                            </w:r>
                            <w:r w:rsidR="0093076F">
                              <w:rPr>
                                <w:rFonts w:asciiTheme="minorHAnsi" w:hAnsiTheme="minorHAnsi" w:cstheme="minorHAnsi"/>
                                <w:color w:val="77B7FC" w:themeColor="accent1"/>
                                <w:sz w:val="32"/>
                              </w:rPr>
                              <w:t>202</w:t>
                            </w:r>
                            <w:r>
                              <w:rPr>
                                <w:rFonts w:asciiTheme="minorHAnsi" w:hAnsiTheme="minorHAnsi" w:cstheme="minorHAnsi"/>
                                <w:color w:val="77B7FC" w:themeColor="accent1"/>
                                <w:sz w:val="32"/>
                              </w:rPr>
                              <w:t>5</w:t>
                            </w:r>
                          </w:p>
                          <w:p w14:paraId="4F2751DC" w14:textId="37804985" w:rsidR="0093076F" w:rsidRPr="00BB555C" w:rsidRDefault="00317EBA" w:rsidP="00BB555C">
                            <w:pPr>
                              <w:spacing w:after="0"/>
                              <w:jc w:val="right"/>
                              <w:rPr>
                                <w:rFonts w:asciiTheme="minorHAnsi" w:hAnsiTheme="minorHAnsi" w:cstheme="minorHAnsi"/>
                                <w:color w:val="77B7FC" w:themeColor="accent1"/>
                                <w:sz w:val="32"/>
                              </w:rPr>
                            </w:pPr>
                            <w:r>
                              <w:rPr>
                                <w:rFonts w:asciiTheme="minorHAnsi" w:hAnsiTheme="minorHAnsi" w:cstheme="minorHAnsi"/>
                                <w:color w:val="77B7FC" w:themeColor="accent1"/>
                                <w:sz w:val="32"/>
                              </w:rPr>
                              <w:t>19NMO074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322CB" id="Zone de texte 525" o:spid="_x0000_s1027" type="#_x0000_t202" style="position:absolute;margin-left:384.3pt;margin-top:-134.2pt;width:164.55pt;height:7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" fillcolor="white [3201]" stroked="f" strokeweight=".5pt">
                <v:textbox>
                  <w:txbxContent>
                    <w:p w14:paraId="31CAE105" w14:textId="77689848" w:rsidR="0093076F" w:rsidRPr="00BB555C" w:rsidRDefault="00D41E91" w:rsidP="00BB555C">
                      <w:pPr>
                        <w:spacing w:after="0"/>
                        <w:jc w:val="right"/>
                        <w:rPr>
                          <w:rFonts w:asciiTheme="minorHAnsi" w:hAnsiTheme="minorHAnsi" w:cstheme="minorHAnsi"/>
                          <w:color w:val="77B7FC" w:themeColor="accent1"/>
                          <w:sz w:val="32"/>
                        </w:rPr>
                      </w:pPr>
                      <w:r>
                        <w:rPr>
                          <w:rFonts w:asciiTheme="minorHAnsi" w:hAnsiTheme="minorHAnsi" w:cstheme="minorHAnsi"/>
                          <w:color w:val="77B7FC" w:themeColor="accent1"/>
                          <w:sz w:val="32"/>
                        </w:rPr>
                        <w:t>07</w:t>
                      </w:r>
                      <w:r w:rsidR="0093076F" w:rsidRPr="00BB555C">
                        <w:rPr>
                          <w:rFonts w:asciiTheme="minorHAnsi" w:hAnsiTheme="minorHAnsi" w:cstheme="minorHAnsi"/>
                          <w:color w:val="77B7FC" w:themeColor="accent1"/>
                          <w:sz w:val="32"/>
                        </w:rPr>
                        <w:t>/</w:t>
                      </w:r>
                      <w:r w:rsidR="0093076F">
                        <w:rPr>
                          <w:rFonts w:asciiTheme="minorHAnsi" w:hAnsiTheme="minorHAnsi" w:cstheme="minorHAnsi"/>
                          <w:color w:val="77B7FC" w:themeColor="accent1"/>
                          <w:sz w:val="32"/>
                        </w:rPr>
                        <w:t>202</w:t>
                      </w:r>
                      <w:r>
                        <w:rPr>
                          <w:rFonts w:asciiTheme="minorHAnsi" w:hAnsiTheme="minorHAnsi" w:cstheme="minorHAnsi"/>
                          <w:color w:val="77B7FC" w:themeColor="accent1"/>
                          <w:sz w:val="32"/>
                        </w:rPr>
                        <w:t>5</w:t>
                      </w:r>
                    </w:p>
                    <w:p w14:paraId="4F2751DC" w14:textId="37804985" w:rsidR="0093076F" w:rsidRPr="00BB555C" w:rsidRDefault="00317EBA" w:rsidP="00BB555C">
                      <w:pPr>
                        <w:spacing w:after="0"/>
                        <w:jc w:val="right"/>
                        <w:rPr>
                          <w:rFonts w:asciiTheme="minorHAnsi" w:hAnsiTheme="minorHAnsi" w:cstheme="minorHAnsi"/>
                          <w:color w:val="77B7FC" w:themeColor="accent1"/>
                          <w:sz w:val="32"/>
                        </w:rPr>
                      </w:pPr>
                      <w:r>
                        <w:rPr>
                          <w:rFonts w:asciiTheme="minorHAnsi" w:hAnsiTheme="minorHAnsi" w:cstheme="minorHAnsi"/>
                          <w:color w:val="77B7FC" w:themeColor="accent1"/>
                          <w:sz w:val="32"/>
                        </w:rPr>
                        <w:t>19NMO074</w:t>
                      </w:r>
                    </w:p>
                  </w:txbxContent>
                </v:textbox>
              </v:shape>
            </w:pict>
          </mc:Fallback>
        </mc:AlternateContent>
      </w:r>
    </w:p>
    <w:p w14:paraId="1D33B936" w14:textId="5205BCAE" w:rsidR="00C50F30" w:rsidRPr="002B63D7" w:rsidRDefault="00C50F30" w:rsidP="00A050F4"/>
    <w:p w14:paraId="2F866123" w14:textId="4DE74AB2" w:rsidR="00C50F30" w:rsidRPr="002B63D7" w:rsidRDefault="00C50F30" w:rsidP="00A050F4"/>
    <w:p w14:paraId="5231DCFC" w14:textId="77777777" w:rsidR="00A92D9E" w:rsidRDefault="00A92D9E" w:rsidP="00A92D9E">
      <w:pPr>
        <w:pStyle w:val="CoverTitre"/>
        <w:framePr w:w="7614" w:h="3151" w:hRule="exact" w:wrap="auto" w:x="2221" w:y="2176"/>
        <w:rPr>
          <w:color w:val="auto"/>
        </w:rPr>
      </w:pPr>
      <w:bookmarkStart w:id="1" w:name="_Hlk72008138"/>
      <w:bookmarkEnd w:id="0"/>
      <w:r>
        <w:rPr>
          <w:color w:val="auto"/>
        </w:rPr>
        <w:t>Barrage du DRENNEC</w:t>
      </w:r>
    </w:p>
    <w:p w14:paraId="5DF79DB1" w14:textId="77777777" w:rsidR="00A92D9E" w:rsidRPr="00317EBA" w:rsidRDefault="00A92D9E" w:rsidP="00A92D9E">
      <w:pPr>
        <w:pStyle w:val="CoverTitre"/>
        <w:framePr w:w="7614" w:h="3151" w:hRule="exact" w:wrap="auto" w:x="2221" w:y="2176"/>
        <w:rPr>
          <w:color w:val="auto"/>
        </w:rPr>
      </w:pPr>
      <w:r>
        <w:rPr>
          <w:color w:val="auto"/>
        </w:rPr>
        <w:t>Diagnostic exhaustif</w:t>
      </w:r>
    </w:p>
    <w:p w14:paraId="7F696996" w14:textId="0F9C78A5" w:rsidR="00A92D9E" w:rsidRPr="00D41E91" w:rsidRDefault="00A92D9E" w:rsidP="00A92D9E">
      <w:pPr>
        <w:pStyle w:val="CoverTitre"/>
        <w:framePr w:w="7614" w:h="3151" w:hRule="exact" w:wrap="auto" w:x="2221" w:y="2176"/>
        <w:rPr>
          <w:color w:val="auto"/>
        </w:rPr>
      </w:pPr>
      <w:r>
        <w:rPr>
          <w:color w:val="auto"/>
        </w:rPr>
        <w:t xml:space="preserve">Cahier des Charges </w:t>
      </w:r>
      <w:r w:rsidR="00161042">
        <w:rPr>
          <w:color w:val="auto"/>
        </w:rPr>
        <w:t>Inspection subaquatique</w:t>
      </w:r>
    </w:p>
    <w:bookmarkEnd w:id="1"/>
    <w:p w14:paraId="51494AD7" w14:textId="77777777" w:rsidR="00EB0C3E" w:rsidRPr="002B63D7" w:rsidRDefault="00EB0C3E" w:rsidP="00DB3D27">
      <w:pPr>
        <w:tabs>
          <w:tab w:val="left" w:pos="2700"/>
        </w:tabs>
        <w:jc w:val="center"/>
      </w:pPr>
    </w:p>
    <w:p w14:paraId="4ABB0FC3" w14:textId="667DD79F" w:rsidR="00317EBA" w:rsidRPr="00317EBA" w:rsidRDefault="00317EBA" w:rsidP="00317EBA">
      <w:pPr>
        <w:pStyle w:val="CoverSous-titre"/>
        <w:framePr w:w="6677" w:h="2527" w:hSpace="141" w:wrap="around" w:vAnchor="text" w:hAnchor="page" w:x="2723" w:y="473"/>
        <w:rPr>
          <w:b/>
          <w:color w:val="auto"/>
        </w:rPr>
      </w:pPr>
      <w:bookmarkStart w:id="2" w:name="_Hlk75362744"/>
    </w:p>
    <w:p w14:paraId="05588CA7" w14:textId="77777777" w:rsidR="00317EBA" w:rsidRDefault="00317EBA" w:rsidP="00317EBA">
      <w:pPr>
        <w:pStyle w:val="CoverSous-titre"/>
        <w:framePr w:w="6677" w:h="2527" w:hSpace="141" w:wrap="around" w:vAnchor="text" w:hAnchor="page" w:x="2723" w:y="473"/>
      </w:pPr>
    </w:p>
    <w:p w14:paraId="311889DB" w14:textId="77777777" w:rsidR="00317EBA" w:rsidRDefault="00317EBA" w:rsidP="00317EBA">
      <w:pPr>
        <w:pStyle w:val="CoverSous-titre"/>
        <w:framePr w:w="6677" w:h="2527" w:hSpace="141" w:wrap="around" w:vAnchor="text" w:hAnchor="page" w:x="2723" w:y="473"/>
        <w:rPr>
          <w:color w:val="auto"/>
        </w:rPr>
      </w:pPr>
    </w:p>
    <w:bookmarkEnd w:id="2"/>
    <w:p w14:paraId="03C8ECC1" w14:textId="77777777" w:rsidR="00F40CE1" w:rsidRPr="002B63D7" w:rsidRDefault="00F40CE1" w:rsidP="00DB3D27">
      <w:pPr>
        <w:tabs>
          <w:tab w:val="left" w:pos="2700"/>
        </w:tabs>
        <w:jc w:val="center"/>
      </w:pPr>
    </w:p>
    <w:p w14:paraId="4E2F6900" w14:textId="4874DEE0" w:rsidR="00F40CE1" w:rsidRPr="002B63D7" w:rsidRDefault="00F40CE1" w:rsidP="00DB3D27">
      <w:pPr>
        <w:tabs>
          <w:tab w:val="left" w:pos="2700"/>
        </w:tabs>
        <w:jc w:val="center"/>
      </w:pPr>
    </w:p>
    <w:p w14:paraId="1386FBDD" w14:textId="038E14E5" w:rsidR="00F40CE1" w:rsidRPr="002B63D7" w:rsidRDefault="00F40CE1" w:rsidP="00DB3D27">
      <w:pPr>
        <w:tabs>
          <w:tab w:val="left" w:pos="2700"/>
        </w:tabs>
        <w:jc w:val="center"/>
      </w:pPr>
    </w:p>
    <w:p w14:paraId="3C7911D8" w14:textId="130DDF2E" w:rsidR="00F40CE1" w:rsidRPr="002B63D7" w:rsidRDefault="00F40CE1" w:rsidP="00DB3D27">
      <w:pPr>
        <w:tabs>
          <w:tab w:val="left" w:pos="2700"/>
        </w:tabs>
        <w:jc w:val="center"/>
      </w:pPr>
    </w:p>
    <w:p w14:paraId="0BAE6D07" w14:textId="64A8C4CB" w:rsidR="00F40CE1" w:rsidRPr="002B63D7" w:rsidRDefault="00F40CE1" w:rsidP="00DB3D27">
      <w:pPr>
        <w:tabs>
          <w:tab w:val="left" w:pos="2700"/>
        </w:tabs>
        <w:jc w:val="center"/>
      </w:pPr>
    </w:p>
    <w:p w14:paraId="3D996C0D" w14:textId="76D0CD93" w:rsidR="00F40CE1" w:rsidRPr="002B63D7" w:rsidRDefault="00F40CE1" w:rsidP="00DB3D27">
      <w:pPr>
        <w:tabs>
          <w:tab w:val="left" w:pos="2700"/>
        </w:tabs>
        <w:jc w:val="center"/>
      </w:pPr>
    </w:p>
    <w:p w14:paraId="41D305A4" w14:textId="5D6AE66B" w:rsidR="00F40CE1" w:rsidRPr="002B63D7" w:rsidRDefault="00F40CE1" w:rsidP="00DB3D27">
      <w:pPr>
        <w:tabs>
          <w:tab w:val="left" w:pos="2700"/>
        </w:tabs>
        <w:jc w:val="center"/>
      </w:pPr>
    </w:p>
    <w:p w14:paraId="578C3307" w14:textId="34756383" w:rsidR="00F40CE1" w:rsidRPr="002B63D7" w:rsidRDefault="00F40CE1" w:rsidP="00DB3D27">
      <w:pPr>
        <w:tabs>
          <w:tab w:val="left" w:pos="2700"/>
        </w:tabs>
        <w:jc w:val="center"/>
      </w:pPr>
    </w:p>
    <w:p w14:paraId="388E7434" w14:textId="4736DCFB" w:rsidR="00F40CE1" w:rsidRPr="002B63D7" w:rsidRDefault="00F40CE1" w:rsidP="00DB3D27">
      <w:pPr>
        <w:tabs>
          <w:tab w:val="left" w:pos="2700"/>
        </w:tabs>
        <w:jc w:val="center"/>
      </w:pPr>
    </w:p>
    <w:p w14:paraId="4C0CAE81" w14:textId="15627622" w:rsidR="00F40CE1" w:rsidRPr="002B63D7" w:rsidRDefault="00F40CE1" w:rsidP="00DB3D27">
      <w:pPr>
        <w:tabs>
          <w:tab w:val="left" w:pos="2700"/>
        </w:tabs>
        <w:jc w:val="center"/>
      </w:pPr>
    </w:p>
    <w:p w14:paraId="1D8F6CDF" w14:textId="3D297A69" w:rsidR="00F40CE1" w:rsidRPr="002B63D7" w:rsidRDefault="00D901AA" w:rsidP="00DB3D27">
      <w:pPr>
        <w:tabs>
          <w:tab w:val="left" w:pos="2700"/>
        </w:tabs>
        <w:jc w:val="center"/>
      </w:pPr>
      <w:r>
        <w:rPr>
          <w:noProof/>
        </w:rPr>
        <mc:AlternateContent>
          <mc:Choice Requires="wps">
            <w:drawing>
              <wp:anchor distT="0" distB="0" distL="114300" distR="114300" simplePos="0" relativeHeight="251635712" behindDoc="0" locked="0" layoutInCell="1" allowOverlap="1" wp14:anchorId="33E3DA76" wp14:editId="3BBB494E">
                <wp:simplePos x="0" y="0"/>
                <wp:positionH relativeFrom="page">
                  <wp:align>center</wp:align>
                </wp:positionH>
                <wp:positionV relativeFrom="paragraph">
                  <wp:posOffset>155394</wp:posOffset>
                </wp:positionV>
                <wp:extent cx="262255" cy="71755"/>
                <wp:effectExtent l="0" t="0" r="4445" b="4445"/>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71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463D91" id="Rectangle 522" o:spid="_x0000_s1026" style="position:absolute;margin-left:0;margin-top:12.25pt;width:20.65pt;height:5.65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" fillcolor="white [3212]" stroked="f" strokeweight="2pt">
                <w10:wrap anchorx="page"/>
              </v:rect>
            </w:pict>
          </mc:Fallback>
        </mc:AlternateContent>
      </w:r>
    </w:p>
    <w:p w14:paraId="225070F8" w14:textId="77777777" w:rsidR="00F40CE1" w:rsidRPr="002B63D7" w:rsidRDefault="00F40CE1" w:rsidP="00DB3D27">
      <w:pPr>
        <w:tabs>
          <w:tab w:val="left" w:pos="2700"/>
        </w:tabs>
        <w:jc w:val="center"/>
      </w:pPr>
    </w:p>
    <w:p w14:paraId="030A984A" w14:textId="77777777" w:rsidR="00F40CE1" w:rsidRPr="002B63D7" w:rsidRDefault="00F40CE1" w:rsidP="00DB3D27">
      <w:pPr>
        <w:tabs>
          <w:tab w:val="left" w:pos="2700"/>
        </w:tabs>
        <w:jc w:val="center"/>
      </w:pPr>
    </w:p>
    <w:p w14:paraId="4880F938" w14:textId="77777777" w:rsidR="00F40CE1" w:rsidRPr="002B63D7" w:rsidRDefault="00F40CE1" w:rsidP="00DB3D27">
      <w:pPr>
        <w:tabs>
          <w:tab w:val="left" w:pos="2700"/>
        </w:tabs>
        <w:jc w:val="center"/>
      </w:pPr>
    </w:p>
    <w:p w14:paraId="16E5A4E0" w14:textId="6E12B167" w:rsidR="00F40CE1" w:rsidRPr="002B63D7" w:rsidRDefault="006E59AB" w:rsidP="00F40CE1">
      <w:pPr>
        <w:ind w:left="1418"/>
      </w:pPr>
      <w:r w:rsidRPr="002B63D7">
        <w:rPr>
          <w:noProof/>
        </w:rPr>
        <w:drawing>
          <wp:anchor distT="0" distB="0" distL="114300" distR="114300" simplePos="0" relativeHeight="251654144" behindDoc="0" locked="0" layoutInCell="1" allowOverlap="1" wp14:anchorId="67BBD78C" wp14:editId="1990B7C4">
            <wp:simplePos x="0" y="0"/>
            <wp:positionH relativeFrom="margin">
              <wp:posOffset>4994275</wp:posOffset>
            </wp:positionH>
            <wp:positionV relativeFrom="paragraph">
              <wp:posOffset>192405</wp:posOffset>
            </wp:positionV>
            <wp:extent cx="1652270" cy="648335"/>
            <wp:effectExtent l="0" t="0" r="5080" b="0"/>
            <wp:wrapThrough wrapText="bothSides">
              <wp:wrapPolygon edited="0">
                <wp:start x="0" y="0"/>
                <wp:lineTo x="0" y="20944"/>
                <wp:lineTo x="21417" y="20944"/>
                <wp:lineTo x="2141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screen">
                      <a:extLst>
                        <a:ext uri="{28A0092B-C50C-407E-A947-70E740481C1C}">
                          <a14:useLocalDpi xmlns:a14="http://schemas.microsoft.com/office/drawing/2010/main"/>
                        </a:ext>
                      </a:extLst>
                    </a:blip>
                    <a:stretch>
                      <a:fillRect/>
                    </a:stretch>
                  </pic:blipFill>
                  <pic:spPr>
                    <a:xfrm>
                      <a:off x="0" y="0"/>
                      <a:ext cx="1652270" cy="648335"/>
                    </a:xfrm>
                    <a:prstGeom prst="rect">
                      <a:avLst/>
                    </a:prstGeom>
                  </pic:spPr>
                </pic:pic>
              </a:graphicData>
            </a:graphic>
            <wp14:sizeRelH relativeFrom="margin">
              <wp14:pctWidth>0</wp14:pctWidth>
            </wp14:sizeRelH>
            <wp14:sizeRelV relativeFrom="margin">
              <wp14:pctHeight>0</wp14:pctHeight>
            </wp14:sizeRelV>
          </wp:anchor>
        </w:drawing>
      </w:r>
    </w:p>
    <w:p w14:paraId="02F2F374" w14:textId="2851A7AA" w:rsidR="00F40CE1" w:rsidRPr="002B63D7" w:rsidRDefault="00F40CE1" w:rsidP="00F40CE1">
      <w:pPr>
        <w:ind w:left="1418"/>
      </w:pPr>
    </w:p>
    <w:p w14:paraId="3D7266F5" w14:textId="0526242E" w:rsidR="00F40CE1" w:rsidRDefault="00F40CE1" w:rsidP="00F40CE1">
      <w:pPr>
        <w:ind w:left="1418"/>
      </w:pPr>
    </w:p>
    <w:p w14:paraId="1439D172" w14:textId="77777777" w:rsidR="006E59AB" w:rsidRDefault="006E59AB" w:rsidP="006E59AB">
      <w:pPr>
        <w:tabs>
          <w:tab w:val="left" w:pos="2700"/>
        </w:tabs>
        <w:jc w:val="center"/>
      </w:pPr>
    </w:p>
    <w:p w14:paraId="6B864745" w14:textId="7FF2EED6" w:rsidR="006E59AB" w:rsidRPr="002B63D7" w:rsidRDefault="006E59AB" w:rsidP="006E59AB">
      <w:pPr>
        <w:ind w:left="1418" w:right="-717"/>
        <w:jc w:val="right"/>
      </w:pPr>
      <w:r>
        <w:t>SAFEGE opérant sous la marque SUEZ Consulting (n° SIREN : 542 021 829)</w:t>
      </w:r>
    </w:p>
    <w:p w14:paraId="24D716D8" w14:textId="50733059" w:rsidR="00F40CE1" w:rsidRPr="002B63D7" w:rsidRDefault="00F40CE1" w:rsidP="004E4E9D">
      <w:pPr>
        <w:tabs>
          <w:tab w:val="left" w:pos="2700"/>
        </w:tabs>
        <w:jc w:val="center"/>
        <w:sectPr w:rsidR="00F40CE1" w:rsidRPr="002B63D7" w:rsidSect="00C50F30">
          <w:headerReference w:type="default" r:id="rId12"/>
          <w:footerReference w:type="even" r:id="rId13"/>
          <w:footerReference w:type="default" r:id="rId14"/>
          <w:headerReference w:type="first" r:id="rId15"/>
          <w:footerReference w:type="first" r:id="rId16"/>
          <w:pgSz w:w="11900" w:h="16840" w:code="9"/>
          <w:pgMar w:top="3544" w:right="0" w:bottom="567" w:left="1560" w:header="1134" w:footer="709" w:gutter="567"/>
          <w:pgNumType w:start="0"/>
          <w:cols w:space="708"/>
          <w:titlePg/>
          <w:docGrid w:linePitch="360"/>
        </w:sectPr>
      </w:pPr>
    </w:p>
    <w:p w14:paraId="74FDDBF6" w14:textId="03064B65" w:rsidR="00E27FBE" w:rsidRPr="00E27FBE" w:rsidRDefault="00E27FBE" w:rsidP="00E27FBE">
      <w:pPr>
        <w:spacing w:after="0" w:line="240" w:lineRule="auto"/>
        <w:textAlignment w:val="baseline"/>
        <w:rPr>
          <w:rFonts w:ascii="Segoe UI" w:eastAsia="Times New Roman" w:hAnsi="Segoe UI" w:cs="Segoe UI"/>
          <w:i/>
          <w:iCs/>
          <w:sz w:val="18"/>
          <w:szCs w:val="18"/>
          <w:lang w:eastAsia="fr-FR"/>
        </w:rPr>
      </w:pPr>
      <w:bookmarkStart w:id="3" w:name="_Hlk136964128"/>
      <w:bookmarkStart w:id="4" w:name="_Hlk132116645"/>
      <w:r w:rsidRPr="00E27FBE">
        <w:rPr>
          <w:rFonts w:asciiTheme="minorHAnsi" w:eastAsia="MS P????" w:hAnsiTheme="minorHAnsi" w:cstheme="minorHAnsi"/>
          <w:noProof/>
          <w:sz w:val="20"/>
          <w:szCs w:val="24"/>
        </w:rPr>
        <w:lastRenderedPageBreak/>
        <w:drawing>
          <wp:inline distT="0" distB="0" distL="0" distR="0" wp14:anchorId="2C344EE4" wp14:editId="4F2D57DE">
            <wp:extent cx="9307195" cy="818507"/>
            <wp:effectExtent l="0" t="0" r="0" b="1270"/>
            <wp:docPr id="1011" name="Imag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349823" cy="822256"/>
                    </a:xfrm>
                    <a:prstGeom prst="rect">
                      <a:avLst/>
                    </a:prstGeom>
                    <a:noFill/>
                    <a:ln>
                      <a:noFill/>
                    </a:ln>
                  </pic:spPr>
                </pic:pic>
              </a:graphicData>
            </a:graphic>
          </wp:inline>
        </w:drawing>
      </w:r>
      <w:r w:rsidRPr="00E27FBE">
        <w:rPr>
          <w:rFonts w:ascii="Times New Roman" w:eastAsia="Times New Roman" w:hAnsi="Times New Roman"/>
          <w:i/>
          <w:iCs/>
          <w:sz w:val="20"/>
          <w:szCs w:val="20"/>
          <w:lang w:eastAsia="fr-FR"/>
        </w:rPr>
        <w:t> </w:t>
      </w:r>
    </w:p>
    <w:p w14:paraId="49EC5471" w14:textId="6016E3FC" w:rsidR="00E27FBE" w:rsidRPr="00E27FBE" w:rsidRDefault="00E27FBE" w:rsidP="00E27FBE">
      <w:pPr>
        <w:spacing w:after="0" w:line="240" w:lineRule="auto"/>
        <w:ind w:left="120"/>
        <w:textAlignment w:val="baseline"/>
        <w:rPr>
          <w:rFonts w:ascii="Segoe UI" w:eastAsia="Times New Roman" w:hAnsi="Segoe UI" w:cs="Segoe UI"/>
          <w:b/>
          <w:bCs/>
          <w:sz w:val="18"/>
          <w:szCs w:val="18"/>
          <w:lang w:eastAsia="fr-FR"/>
        </w:rPr>
      </w:pPr>
      <w:r w:rsidRPr="00E27FBE">
        <w:rPr>
          <w:rFonts w:ascii="Arial" w:eastAsia="Times New Roman" w:hAnsi="Arial" w:cs="Arial"/>
          <w:b/>
          <w:bCs/>
          <w:color w:val="030F40"/>
          <w:sz w:val="20"/>
          <w:szCs w:val="20"/>
          <w:lang w:eastAsia="fr-FR"/>
        </w:rPr>
        <w:t xml:space="preserve">Numéro du Projet </w:t>
      </w:r>
      <w:r w:rsidRPr="00E27FBE">
        <w:rPr>
          <w:rFonts w:ascii="Arial" w:eastAsia="Times New Roman" w:hAnsi="Arial" w:cs="Arial"/>
          <w:color w:val="030F40"/>
          <w:sz w:val="20"/>
          <w:szCs w:val="20"/>
          <w:lang w:eastAsia="fr-FR"/>
        </w:rPr>
        <w:t>:</w:t>
      </w:r>
      <w:r w:rsidRPr="00E27FBE">
        <w:rPr>
          <w:rFonts w:ascii="Arial" w:eastAsia="Times New Roman" w:hAnsi="Arial" w:cs="Arial"/>
          <w:b/>
          <w:bCs/>
          <w:color w:val="030F40"/>
          <w:sz w:val="20"/>
          <w:szCs w:val="20"/>
          <w:lang w:eastAsia="fr-FR"/>
        </w:rPr>
        <w:t> </w:t>
      </w:r>
      <w:r w:rsidR="003C1071">
        <w:rPr>
          <w:rFonts w:ascii="Arial" w:eastAsia="Times New Roman" w:hAnsi="Arial" w:cs="Arial"/>
          <w:b/>
          <w:bCs/>
          <w:color w:val="030F40"/>
          <w:sz w:val="20"/>
          <w:szCs w:val="20"/>
          <w:lang w:eastAsia="fr-FR"/>
        </w:rPr>
        <w:t>19NMO074</w:t>
      </w:r>
    </w:p>
    <w:p w14:paraId="0A70586F" w14:textId="6530A49E" w:rsidR="00E27FBE" w:rsidRPr="003C1071" w:rsidRDefault="00E27FBE" w:rsidP="003C1071">
      <w:pPr>
        <w:spacing w:after="0"/>
        <w:ind w:left="120"/>
        <w:textAlignment w:val="baseline"/>
        <w:rPr>
          <w:rFonts w:ascii="Arial" w:eastAsia="Times New Roman" w:hAnsi="Arial" w:cs="Arial"/>
          <w:bCs/>
          <w:color w:val="030F40"/>
          <w:sz w:val="20"/>
          <w:szCs w:val="20"/>
        </w:rPr>
      </w:pPr>
      <w:r w:rsidRPr="00E27FBE">
        <w:rPr>
          <w:rFonts w:ascii="Arial" w:eastAsia="Times New Roman" w:hAnsi="Arial" w:cs="Arial"/>
          <w:b/>
          <w:bCs/>
          <w:color w:val="030F40"/>
          <w:sz w:val="20"/>
          <w:szCs w:val="20"/>
          <w:lang w:eastAsia="fr-FR"/>
        </w:rPr>
        <w:t xml:space="preserve">Intitulé du Projet </w:t>
      </w:r>
      <w:r w:rsidRPr="00E27FBE">
        <w:rPr>
          <w:rFonts w:ascii="Arial" w:eastAsia="Times New Roman" w:hAnsi="Arial" w:cs="Arial"/>
          <w:color w:val="030F40"/>
          <w:sz w:val="20"/>
          <w:szCs w:val="20"/>
          <w:lang w:eastAsia="fr-FR"/>
        </w:rPr>
        <w:t>: </w:t>
      </w:r>
      <w:r w:rsidR="00D41E91">
        <w:rPr>
          <w:rFonts w:ascii="Arial" w:eastAsia="Times New Roman" w:hAnsi="Arial" w:cs="Arial"/>
          <w:bCs/>
          <w:color w:val="030F40"/>
          <w:sz w:val="20"/>
          <w:szCs w:val="20"/>
        </w:rPr>
        <w:t>Mise à jour de l’Etude de dangers</w:t>
      </w:r>
    </w:p>
    <w:p w14:paraId="12FD4496" w14:textId="3CA56436" w:rsidR="00E27FBE" w:rsidRPr="00E27FBE" w:rsidRDefault="00D67A53" w:rsidP="00E27FBE">
      <w:pPr>
        <w:spacing w:after="0" w:line="240" w:lineRule="auto"/>
        <w:textAlignment w:val="baseline"/>
        <w:rPr>
          <w:rFonts w:ascii="Segoe UI" w:eastAsia="Times New Roman" w:hAnsi="Segoe UI" w:cs="Segoe UI"/>
          <w:sz w:val="18"/>
          <w:szCs w:val="18"/>
          <w:lang w:eastAsia="fr-FR"/>
        </w:rPr>
      </w:pPr>
      <w:r>
        <w:rPr>
          <w:rFonts w:asciiTheme="minorHAnsi" w:eastAsia="MS P????" w:hAnsiTheme="minorHAnsi" w:cstheme="minorHAnsi"/>
          <w:noProof/>
          <w:sz w:val="20"/>
          <w:szCs w:val="24"/>
        </w:rPr>
        <mc:AlternateContent>
          <mc:Choice Requires="wps">
            <w:drawing>
              <wp:anchor distT="0" distB="0" distL="114300" distR="114300" simplePos="0" relativeHeight="251664384" behindDoc="0" locked="0" layoutInCell="1" allowOverlap="1" wp14:anchorId="30023559" wp14:editId="6FF71A64">
                <wp:simplePos x="0" y="0"/>
                <wp:positionH relativeFrom="column">
                  <wp:posOffset>1534126</wp:posOffset>
                </wp:positionH>
                <wp:positionV relativeFrom="paragraph">
                  <wp:posOffset>51893</wp:posOffset>
                </wp:positionV>
                <wp:extent cx="4708916" cy="283611"/>
                <wp:effectExtent l="0" t="0" r="0" b="2540"/>
                <wp:wrapNone/>
                <wp:docPr id="1012" name="Zone de texte 1012"/>
                <wp:cNvGraphicFramePr/>
                <a:graphic xmlns:a="http://schemas.openxmlformats.org/drawingml/2006/main">
                  <a:graphicData uri="http://schemas.microsoft.com/office/word/2010/wordprocessingShape">
                    <wps:wsp>
                      <wps:cNvSpPr txBox="1"/>
                      <wps:spPr>
                        <a:xfrm>
                          <a:off x="0" y="0"/>
                          <a:ext cx="4708916" cy="283611"/>
                        </a:xfrm>
                        <a:prstGeom prst="rect">
                          <a:avLst/>
                        </a:prstGeom>
                        <a:noFill/>
                        <a:ln w="6350">
                          <a:noFill/>
                        </a:ln>
                      </wps:spPr>
                      <wps:txbx>
                        <w:txbxContent>
                          <w:p w14:paraId="02D3A34B" w14:textId="65824865" w:rsidR="00D67A53" w:rsidRDefault="00A92D9E">
                            <w:r>
                              <w:rPr>
                                <w:b/>
                                <w:bCs/>
                                <w:color w:val="030F40" w:themeColor="accent3"/>
                              </w:rPr>
                              <w:t xml:space="preserve">Cahier des charges </w:t>
                            </w:r>
                            <w:r w:rsidR="00161042">
                              <w:rPr>
                                <w:b/>
                                <w:bCs/>
                                <w:color w:val="030F40" w:themeColor="accent3"/>
                              </w:rPr>
                              <w:t>inspection subaquatique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3559" id="Zone de texte 1012" o:spid="_x0000_s1028" type="#_x0000_t202" style="position:absolute;margin-left:120.8pt;margin-top:4.1pt;width:370.8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" filled="f" stroked="f" strokeweight=".5pt">
                <v:textbox>
                  <w:txbxContent>
                    <w:p w14:paraId="02D3A34B" w14:textId="65824865" w:rsidR="00D67A53" w:rsidRDefault="00A92D9E">
                      <w:r>
                        <w:rPr>
                          <w:b/>
                          <w:bCs/>
                          <w:color w:val="030F40" w:themeColor="accent3"/>
                        </w:rPr>
                        <w:t xml:space="preserve">Cahier des charges </w:t>
                      </w:r>
                      <w:r w:rsidR="00161042">
                        <w:rPr>
                          <w:b/>
                          <w:bCs/>
                          <w:color w:val="030F40" w:themeColor="accent3"/>
                        </w:rPr>
                        <w:t>inspection subaquatique</w:t>
                      </w:r>
                    </w:p>
                  </w:txbxContent>
                </v:textbox>
              </v:shape>
            </w:pict>
          </mc:Fallback>
        </mc:AlternateContent>
      </w:r>
      <w:r w:rsidR="00E27FBE" w:rsidRPr="00E27FBE">
        <w:rPr>
          <w:rFonts w:asciiTheme="minorHAnsi" w:eastAsia="MS P????" w:hAnsiTheme="minorHAnsi" w:cstheme="minorHAnsi"/>
          <w:noProof/>
          <w:sz w:val="20"/>
          <w:szCs w:val="24"/>
        </w:rPr>
        <w:drawing>
          <wp:inline distT="0" distB="0" distL="0" distR="0" wp14:anchorId="6DC35665" wp14:editId="492297FB">
            <wp:extent cx="9307286" cy="401320"/>
            <wp:effectExtent l="0" t="0" r="8255" b="0"/>
            <wp:docPr id="1010" name="Im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9312375" cy="401539"/>
                    </a:xfrm>
                    <a:prstGeom prst="rect">
                      <a:avLst/>
                    </a:prstGeom>
                    <a:noFill/>
                    <a:ln>
                      <a:noFill/>
                    </a:ln>
                  </pic:spPr>
                </pic:pic>
              </a:graphicData>
            </a:graphic>
          </wp:inline>
        </w:drawing>
      </w:r>
      <w:r w:rsidR="00E27FBE" w:rsidRPr="00E27FBE">
        <w:rPr>
          <w:rFonts w:ascii="Arial" w:eastAsia="Times New Roman" w:hAnsi="Arial" w:cs="Arial"/>
          <w:sz w:val="13"/>
          <w:szCs w:val="13"/>
          <w:lang w:eastAsia="fr-FR"/>
        </w:rPr>
        <w:t> </w:t>
      </w:r>
    </w:p>
    <w:p w14:paraId="193CF30E" w14:textId="77777777"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18"/>
          <w:szCs w:val="18"/>
          <w:lang w:eastAsia="fr-FR"/>
        </w:rPr>
        <w:t> </w:t>
      </w:r>
    </w:p>
    <w:p w14:paraId="52451B47" w14:textId="0B22FD1A" w:rsidR="00E27FBE" w:rsidRPr="00E27FBE" w:rsidRDefault="00E27FBE" w:rsidP="00E27FBE">
      <w:pPr>
        <w:spacing w:after="0" w:line="240" w:lineRule="auto"/>
        <w:ind w:left="135"/>
        <w:textAlignment w:val="baseline"/>
        <w:rPr>
          <w:rFonts w:ascii="Segoe UI" w:eastAsia="Times New Roman" w:hAnsi="Segoe UI" w:cs="Segoe UI"/>
          <w:i/>
          <w:iCs/>
          <w:sz w:val="18"/>
          <w:szCs w:val="18"/>
          <w:lang w:eastAsia="fr-FR"/>
        </w:rPr>
      </w:pPr>
      <w:r w:rsidRPr="00E27FBE">
        <w:rPr>
          <w:rFonts w:ascii="Arial" w:eastAsia="Times New Roman" w:hAnsi="Arial" w:cs="Arial"/>
          <w:i/>
          <w:iCs/>
          <w:color w:val="A6A6A6"/>
          <w:sz w:val="20"/>
          <w:szCs w:val="20"/>
          <w:lang w:eastAsia="fr-FR"/>
        </w:rPr>
        <w:t>La traçabilité des signatures est assurée en interne. Ce formulaire peut être communiqué au client à sa demande </w:t>
      </w:r>
    </w:p>
    <w:p w14:paraId="40345FAA" w14:textId="11640B2F"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11"/>
          <w:szCs w:val="11"/>
          <w:lang w:eastAsia="fr-FR"/>
        </w:rPr>
        <w:t> </w:t>
      </w:r>
    </w:p>
    <w:tbl>
      <w:tblPr>
        <w:tblW w:w="1045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2685"/>
        <w:gridCol w:w="2400"/>
        <w:gridCol w:w="2550"/>
      </w:tblGrid>
      <w:tr w:rsidR="00E27FBE" w:rsidRPr="00E27FBE" w14:paraId="43A0414B" w14:textId="77777777" w:rsidTr="00317EBA">
        <w:trPr>
          <w:trHeight w:val="270"/>
        </w:trPr>
        <w:tc>
          <w:tcPr>
            <w:tcW w:w="2820" w:type="dxa"/>
            <w:tcBorders>
              <w:top w:val="single" w:sz="6" w:space="0" w:color="A2A2A2"/>
              <w:left w:val="single" w:sz="6" w:space="0" w:color="A2A2A2"/>
              <w:bottom w:val="single" w:sz="6" w:space="0" w:color="auto"/>
              <w:right w:val="single" w:sz="6" w:space="0" w:color="A2A2A2"/>
            </w:tcBorders>
            <w:shd w:val="clear" w:color="auto" w:fill="auto"/>
            <w:hideMark/>
          </w:tcPr>
          <w:p w14:paraId="3446D3AD" w14:textId="77777777" w:rsidR="00E27FBE" w:rsidRPr="00E27FBE" w:rsidRDefault="00E27FBE" w:rsidP="00E27FBE">
            <w:pPr>
              <w:spacing w:after="0" w:line="240" w:lineRule="auto"/>
              <w:jc w:val="center"/>
              <w:textAlignment w:val="baseline"/>
              <w:rPr>
                <w:rFonts w:ascii="Times New Roman" w:eastAsia="Times New Roman" w:hAnsi="Times New Roman"/>
                <w:sz w:val="24"/>
                <w:szCs w:val="24"/>
                <w:lang w:eastAsia="fr-FR"/>
              </w:rPr>
            </w:pPr>
            <w:r w:rsidRPr="00E27FBE">
              <w:rPr>
                <w:rFonts w:eastAsia="Times New Roman" w:cs="Calibri"/>
                <w:color w:val="0000FF"/>
                <w:sz w:val="24"/>
                <w:szCs w:val="24"/>
                <w:lang w:eastAsia="fr-FR"/>
              </w:rPr>
              <w:t>Contrôle données entrée </w:t>
            </w:r>
          </w:p>
        </w:tc>
        <w:tc>
          <w:tcPr>
            <w:tcW w:w="2685" w:type="dxa"/>
            <w:tcBorders>
              <w:top w:val="single" w:sz="6" w:space="0" w:color="A2A2A2"/>
              <w:left w:val="single" w:sz="6" w:space="0" w:color="A2A2A2"/>
              <w:bottom w:val="single" w:sz="6" w:space="0" w:color="auto"/>
              <w:right w:val="single" w:sz="6" w:space="0" w:color="A2A2A2"/>
            </w:tcBorders>
            <w:shd w:val="clear" w:color="auto" w:fill="auto"/>
            <w:hideMark/>
          </w:tcPr>
          <w:p w14:paraId="1C33624D" w14:textId="77777777" w:rsidR="00E27FBE" w:rsidRPr="00E27FBE" w:rsidRDefault="00E27FBE" w:rsidP="00E27FBE">
            <w:pPr>
              <w:spacing w:after="0" w:line="240" w:lineRule="auto"/>
              <w:jc w:val="center"/>
              <w:textAlignment w:val="baseline"/>
              <w:rPr>
                <w:rFonts w:ascii="Times New Roman" w:eastAsia="Times New Roman" w:hAnsi="Times New Roman"/>
                <w:sz w:val="24"/>
                <w:szCs w:val="24"/>
                <w:lang w:eastAsia="fr-FR"/>
              </w:rPr>
            </w:pPr>
            <w:r w:rsidRPr="00E27FBE">
              <w:rPr>
                <w:rFonts w:eastAsia="Times New Roman" w:cs="Calibri"/>
                <w:color w:val="0000FF"/>
                <w:sz w:val="24"/>
                <w:szCs w:val="24"/>
                <w:lang w:eastAsia="fr-FR"/>
              </w:rPr>
              <w:t>Réunion de démarrage </w:t>
            </w:r>
          </w:p>
        </w:tc>
        <w:tc>
          <w:tcPr>
            <w:tcW w:w="2400" w:type="dxa"/>
            <w:tcBorders>
              <w:top w:val="single" w:sz="6" w:space="0" w:color="A2A2A2"/>
              <w:left w:val="single" w:sz="6" w:space="0" w:color="A2A2A2"/>
              <w:bottom w:val="single" w:sz="6" w:space="0" w:color="auto"/>
              <w:right w:val="single" w:sz="6" w:space="0" w:color="A2A2A2"/>
            </w:tcBorders>
            <w:shd w:val="clear" w:color="auto" w:fill="auto"/>
            <w:hideMark/>
          </w:tcPr>
          <w:p w14:paraId="7A4EDE43" w14:textId="77777777" w:rsidR="00E27FBE" w:rsidRPr="00E27FBE" w:rsidRDefault="00E27FBE" w:rsidP="00E27FBE">
            <w:pPr>
              <w:spacing w:after="0" w:line="240" w:lineRule="auto"/>
              <w:jc w:val="center"/>
              <w:textAlignment w:val="baseline"/>
              <w:rPr>
                <w:rFonts w:ascii="Times New Roman" w:eastAsia="Times New Roman" w:hAnsi="Times New Roman"/>
                <w:sz w:val="24"/>
                <w:szCs w:val="24"/>
                <w:lang w:eastAsia="fr-FR"/>
              </w:rPr>
            </w:pPr>
            <w:r w:rsidRPr="00E27FBE">
              <w:rPr>
                <w:rFonts w:eastAsia="Times New Roman" w:cs="Calibri"/>
                <w:color w:val="0000FF"/>
                <w:sz w:val="24"/>
                <w:szCs w:val="24"/>
                <w:lang w:eastAsia="fr-FR"/>
              </w:rPr>
              <w:t>RACI Agrément </w:t>
            </w:r>
          </w:p>
        </w:tc>
        <w:tc>
          <w:tcPr>
            <w:tcW w:w="2550" w:type="dxa"/>
            <w:tcBorders>
              <w:top w:val="single" w:sz="6" w:space="0" w:color="A2A2A2"/>
              <w:left w:val="single" w:sz="6" w:space="0" w:color="A2A2A2"/>
              <w:bottom w:val="single" w:sz="6" w:space="0" w:color="auto"/>
              <w:right w:val="single" w:sz="6" w:space="0" w:color="A2A2A2"/>
            </w:tcBorders>
            <w:shd w:val="clear" w:color="auto" w:fill="auto"/>
            <w:hideMark/>
          </w:tcPr>
          <w:p w14:paraId="3EB1BCAE" w14:textId="77777777" w:rsidR="00E27FBE" w:rsidRPr="00E27FBE" w:rsidRDefault="00E27FBE" w:rsidP="00E27FBE">
            <w:pPr>
              <w:spacing w:after="0" w:line="240" w:lineRule="auto"/>
              <w:jc w:val="center"/>
              <w:textAlignment w:val="baseline"/>
              <w:rPr>
                <w:rFonts w:ascii="Times New Roman" w:eastAsia="Times New Roman" w:hAnsi="Times New Roman"/>
                <w:sz w:val="24"/>
                <w:szCs w:val="24"/>
                <w:lang w:eastAsia="fr-FR"/>
              </w:rPr>
            </w:pPr>
            <w:r w:rsidRPr="00E27FBE">
              <w:rPr>
                <w:rFonts w:eastAsia="Times New Roman" w:cs="Calibri"/>
                <w:color w:val="0000FF"/>
                <w:sz w:val="24"/>
                <w:szCs w:val="24"/>
                <w:lang w:eastAsia="fr-FR"/>
              </w:rPr>
              <w:t xml:space="preserve">Check List </w:t>
            </w:r>
            <w:r w:rsidRPr="00E27FBE">
              <w:rPr>
                <w:rFonts w:ascii="Segoe UI" w:eastAsia="Times New Roman" w:hAnsi="Segoe UI" w:cs="Segoe UI"/>
                <w:sz w:val="18"/>
                <w:szCs w:val="18"/>
                <w:lang w:eastAsia="fr-FR"/>
              </w:rPr>
              <w:t>(EDD) </w:t>
            </w:r>
          </w:p>
        </w:tc>
      </w:tr>
      <w:tr w:rsidR="00317EBA" w:rsidRPr="00E27FBE" w14:paraId="1412B1CF" w14:textId="77777777" w:rsidTr="00317EBA">
        <w:trPr>
          <w:trHeight w:val="567"/>
        </w:trPr>
        <w:tc>
          <w:tcPr>
            <w:tcW w:w="2820" w:type="dxa"/>
            <w:tcBorders>
              <w:top w:val="single" w:sz="6" w:space="0" w:color="auto"/>
              <w:left w:val="single" w:sz="6" w:space="0" w:color="A2A2A2"/>
              <w:bottom w:val="single" w:sz="6" w:space="0" w:color="auto"/>
              <w:right w:val="single" w:sz="6" w:space="0" w:color="A2A2A2"/>
            </w:tcBorders>
            <w:shd w:val="clear" w:color="auto" w:fill="auto"/>
            <w:vAlign w:val="center"/>
            <w:hideMark/>
          </w:tcPr>
          <w:p w14:paraId="6161F73B" w14:textId="53C940A6" w:rsidR="00317EBA" w:rsidRPr="00E27FBE" w:rsidRDefault="00317EBA" w:rsidP="00317EBA">
            <w:pPr>
              <w:spacing w:after="0" w:line="240" w:lineRule="auto"/>
              <w:jc w:val="center"/>
              <w:textAlignment w:val="baseline"/>
              <w:rPr>
                <w:rFonts w:ascii="Times New Roman" w:eastAsia="Times New Roman" w:hAnsi="Times New Roman"/>
                <w:sz w:val="24"/>
                <w:szCs w:val="24"/>
                <w:lang w:eastAsia="fr-FR"/>
              </w:rPr>
            </w:pPr>
            <w:r w:rsidRPr="00E27FBE">
              <w:rPr>
                <w:rFonts w:asciiTheme="minorHAnsi" w:eastAsia="MS P????" w:hAnsiTheme="minorHAnsi" w:cstheme="minorHAnsi"/>
                <w:noProof/>
                <w:sz w:val="20"/>
                <w:szCs w:val="24"/>
              </w:rPr>
              <w:drawing>
                <wp:inline distT="0" distB="0" distL="0" distR="0" wp14:anchorId="37400666" wp14:editId="593B0B05">
                  <wp:extent cx="239395" cy="239395"/>
                  <wp:effectExtent l="0" t="0" r="8255" b="8255"/>
                  <wp:docPr id="571410766" name="Image 5714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9395" cy="239395"/>
                          </a:xfrm>
                          <a:prstGeom prst="rect">
                            <a:avLst/>
                          </a:prstGeom>
                          <a:noFill/>
                          <a:ln>
                            <a:noFill/>
                          </a:ln>
                        </pic:spPr>
                      </pic:pic>
                    </a:graphicData>
                  </a:graphic>
                </wp:inline>
              </w:drawing>
            </w:r>
          </w:p>
        </w:tc>
        <w:tc>
          <w:tcPr>
            <w:tcW w:w="2685" w:type="dxa"/>
            <w:tcBorders>
              <w:top w:val="single" w:sz="6" w:space="0" w:color="auto"/>
              <w:left w:val="single" w:sz="6" w:space="0" w:color="A2A2A2"/>
              <w:bottom w:val="single" w:sz="6" w:space="0" w:color="auto"/>
              <w:right w:val="single" w:sz="6" w:space="0" w:color="A2A2A2"/>
            </w:tcBorders>
            <w:shd w:val="clear" w:color="auto" w:fill="auto"/>
            <w:vAlign w:val="center"/>
            <w:hideMark/>
          </w:tcPr>
          <w:p w14:paraId="49117599" w14:textId="42733CC8" w:rsidR="00317EBA" w:rsidRPr="00E27FBE" w:rsidRDefault="00317EBA" w:rsidP="00317EBA">
            <w:pPr>
              <w:spacing w:after="0" w:line="240" w:lineRule="auto"/>
              <w:jc w:val="center"/>
              <w:textAlignment w:val="baseline"/>
              <w:rPr>
                <w:rFonts w:ascii="Times New Roman" w:eastAsia="Times New Roman" w:hAnsi="Times New Roman"/>
                <w:sz w:val="24"/>
                <w:szCs w:val="24"/>
                <w:lang w:eastAsia="fr-FR"/>
              </w:rPr>
            </w:pPr>
            <w:r w:rsidRPr="00E27FBE">
              <w:rPr>
                <w:rFonts w:asciiTheme="minorHAnsi" w:eastAsia="MS P????" w:hAnsiTheme="minorHAnsi" w:cstheme="minorHAnsi"/>
                <w:noProof/>
                <w:sz w:val="20"/>
                <w:szCs w:val="24"/>
              </w:rPr>
              <w:drawing>
                <wp:inline distT="0" distB="0" distL="0" distR="0" wp14:anchorId="49A5FB47" wp14:editId="4279E460">
                  <wp:extent cx="239395" cy="239395"/>
                  <wp:effectExtent l="0" t="0" r="8255" b="8255"/>
                  <wp:docPr id="1088703766" name="Image 108870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9395" cy="239395"/>
                          </a:xfrm>
                          <a:prstGeom prst="rect">
                            <a:avLst/>
                          </a:prstGeom>
                          <a:noFill/>
                          <a:ln>
                            <a:noFill/>
                          </a:ln>
                        </pic:spPr>
                      </pic:pic>
                    </a:graphicData>
                  </a:graphic>
                </wp:inline>
              </w:drawing>
            </w:r>
          </w:p>
        </w:tc>
        <w:tc>
          <w:tcPr>
            <w:tcW w:w="2400" w:type="dxa"/>
            <w:tcBorders>
              <w:top w:val="single" w:sz="6" w:space="0" w:color="auto"/>
              <w:left w:val="single" w:sz="6" w:space="0" w:color="A2A2A2"/>
              <w:bottom w:val="single" w:sz="6" w:space="0" w:color="auto"/>
              <w:right w:val="single" w:sz="6" w:space="0" w:color="A2A2A2"/>
            </w:tcBorders>
            <w:shd w:val="clear" w:color="auto" w:fill="auto"/>
            <w:vAlign w:val="center"/>
            <w:hideMark/>
          </w:tcPr>
          <w:p w14:paraId="2375C762" w14:textId="2629091B" w:rsidR="00317EBA" w:rsidRPr="00E27FBE" w:rsidRDefault="00317EBA" w:rsidP="00317EBA">
            <w:pPr>
              <w:spacing w:after="0" w:line="240" w:lineRule="auto"/>
              <w:jc w:val="center"/>
              <w:textAlignment w:val="baseline"/>
              <w:rPr>
                <w:rFonts w:ascii="Times New Roman" w:eastAsia="Times New Roman" w:hAnsi="Times New Roman"/>
                <w:sz w:val="24"/>
                <w:szCs w:val="24"/>
                <w:lang w:eastAsia="fr-FR"/>
              </w:rPr>
            </w:pPr>
            <w:r w:rsidRPr="00E27FBE">
              <w:rPr>
                <w:rFonts w:asciiTheme="minorHAnsi" w:eastAsia="MS P????" w:hAnsiTheme="minorHAnsi" w:cstheme="minorHAnsi"/>
                <w:noProof/>
                <w:sz w:val="20"/>
                <w:szCs w:val="24"/>
              </w:rPr>
              <w:drawing>
                <wp:inline distT="0" distB="0" distL="0" distR="0" wp14:anchorId="19950143" wp14:editId="134468EC">
                  <wp:extent cx="239395" cy="239395"/>
                  <wp:effectExtent l="0" t="0" r="8255" b="8255"/>
                  <wp:docPr id="1397474437" name="Image 139747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9395" cy="239395"/>
                          </a:xfrm>
                          <a:prstGeom prst="rect">
                            <a:avLst/>
                          </a:prstGeom>
                          <a:noFill/>
                          <a:ln>
                            <a:noFill/>
                          </a:ln>
                        </pic:spPr>
                      </pic:pic>
                    </a:graphicData>
                  </a:graphic>
                </wp:inline>
              </w:drawing>
            </w:r>
          </w:p>
        </w:tc>
        <w:tc>
          <w:tcPr>
            <w:tcW w:w="2550" w:type="dxa"/>
            <w:tcBorders>
              <w:top w:val="single" w:sz="6" w:space="0" w:color="auto"/>
              <w:left w:val="single" w:sz="6" w:space="0" w:color="A2A2A2"/>
              <w:bottom w:val="single" w:sz="6" w:space="0" w:color="auto"/>
              <w:right w:val="single" w:sz="6" w:space="0" w:color="A2A2A2"/>
            </w:tcBorders>
            <w:shd w:val="clear" w:color="auto" w:fill="auto"/>
            <w:vAlign w:val="center"/>
            <w:hideMark/>
          </w:tcPr>
          <w:p w14:paraId="79A0420C" w14:textId="638D6E3C" w:rsidR="00317EBA" w:rsidRPr="00E27FBE" w:rsidRDefault="00317EBA" w:rsidP="00317EBA">
            <w:pPr>
              <w:spacing w:after="0" w:line="240" w:lineRule="auto"/>
              <w:jc w:val="center"/>
              <w:textAlignment w:val="baseline"/>
              <w:rPr>
                <w:rFonts w:ascii="Times New Roman" w:eastAsia="Times New Roman" w:hAnsi="Times New Roman"/>
                <w:sz w:val="24"/>
                <w:szCs w:val="24"/>
                <w:lang w:eastAsia="fr-FR"/>
              </w:rPr>
            </w:pPr>
            <w:r w:rsidRPr="00E27FBE">
              <w:rPr>
                <w:rFonts w:asciiTheme="minorHAnsi" w:eastAsia="MS P????" w:hAnsiTheme="minorHAnsi" w:cstheme="minorHAnsi"/>
                <w:noProof/>
                <w:sz w:val="20"/>
                <w:szCs w:val="24"/>
              </w:rPr>
              <w:drawing>
                <wp:inline distT="0" distB="0" distL="0" distR="0" wp14:anchorId="21D1F3DD" wp14:editId="308902FD">
                  <wp:extent cx="239395" cy="239395"/>
                  <wp:effectExtent l="0" t="0" r="8255" b="8255"/>
                  <wp:docPr id="2064035319" name="Image 206403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9395" cy="239395"/>
                          </a:xfrm>
                          <a:prstGeom prst="rect">
                            <a:avLst/>
                          </a:prstGeom>
                          <a:noFill/>
                          <a:ln>
                            <a:noFill/>
                          </a:ln>
                        </pic:spPr>
                      </pic:pic>
                    </a:graphicData>
                  </a:graphic>
                </wp:inline>
              </w:drawing>
            </w:r>
          </w:p>
        </w:tc>
      </w:tr>
    </w:tbl>
    <w:p w14:paraId="2C3C17F6" w14:textId="77777777"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20"/>
          <w:szCs w:val="20"/>
          <w:lang w:eastAsia="fr-FR"/>
        </w:rPr>
        <w:t> </w:t>
      </w:r>
    </w:p>
    <w:p w14:paraId="186FEFF7" w14:textId="77777777"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15"/>
          <w:szCs w:val="15"/>
          <w:lang w:eastAsia="fr-FR"/>
        </w:rPr>
        <w:t> </w:t>
      </w:r>
    </w:p>
    <w:tbl>
      <w:tblPr>
        <w:tblW w:w="14392"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4"/>
        <w:gridCol w:w="1108"/>
        <w:gridCol w:w="1435"/>
        <w:gridCol w:w="1116"/>
        <w:gridCol w:w="1561"/>
        <w:gridCol w:w="1274"/>
        <w:gridCol w:w="1399"/>
        <w:gridCol w:w="1542"/>
        <w:gridCol w:w="4103"/>
      </w:tblGrid>
      <w:tr w:rsidR="00E27FBE" w:rsidRPr="00E27FBE" w14:paraId="56ED71DF" w14:textId="77777777" w:rsidTr="0058692A">
        <w:trPr>
          <w:trHeight w:val="765"/>
        </w:trPr>
        <w:tc>
          <w:tcPr>
            <w:tcW w:w="854" w:type="dxa"/>
            <w:tcBorders>
              <w:top w:val="single" w:sz="12" w:space="0" w:color="030F40"/>
              <w:left w:val="single" w:sz="12" w:space="0" w:color="030F40"/>
              <w:bottom w:val="single" w:sz="12" w:space="0" w:color="030F40"/>
              <w:right w:val="single" w:sz="6" w:space="0" w:color="030F40"/>
            </w:tcBorders>
            <w:shd w:val="clear" w:color="auto" w:fill="auto"/>
            <w:vAlign w:val="center"/>
            <w:hideMark/>
          </w:tcPr>
          <w:p w14:paraId="1955A808" w14:textId="1BA97186" w:rsidR="00E27FBE" w:rsidRPr="00E27FBE" w:rsidRDefault="00E27FBE" w:rsidP="00E27FBE">
            <w:pPr>
              <w:spacing w:after="0" w:line="240" w:lineRule="auto"/>
              <w:ind w:left="120"/>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Version</w:t>
            </w:r>
            <w:r w:rsidRPr="00E27FBE">
              <w:rPr>
                <w:rFonts w:ascii="Arial" w:eastAsia="Times New Roman" w:hAnsi="Arial" w:cs="Arial"/>
                <w:color w:val="030F40"/>
                <w:sz w:val="18"/>
                <w:szCs w:val="18"/>
                <w:lang w:eastAsia="fr-FR"/>
              </w:rPr>
              <w:t> </w:t>
            </w:r>
          </w:p>
        </w:tc>
        <w:tc>
          <w:tcPr>
            <w:tcW w:w="2543" w:type="dxa"/>
            <w:gridSpan w:val="2"/>
            <w:tcBorders>
              <w:top w:val="single" w:sz="12" w:space="0" w:color="030F40"/>
              <w:left w:val="single" w:sz="6" w:space="0" w:color="030F40"/>
              <w:bottom w:val="single" w:sz="12" w:space="0" w:color="030F40"/>
              <w:right w:val="single" w:sz="6" w:space="0" w:color="030F40"/>
            </w:tcBorders>
            <w:shd w:val="clear" w:color="auto" w:fill="auto"/>
            <w:vAlign w:val="center"/>
            <w:hideMark/>
          </w:tcPr>
          <w:p w14:paraId="061BF175" w14:textId="19387D43" w:rsidR="00E27FBE" w:rsidRPr="00E27FBE" w:rsidRDefault="00E27FBE" w:rsidP="00E27FBE">
            <w:pPr>
              <w:spacing w:after="0" w:line="240" w:lineRule="auto"/>
              <w:ind w:left="585" w:right="555"/>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Rédacteur</w:t>
            </w:r>
            <w:r w:rsidRPr="00E27FBE">
              <w:rPr>
                <w:rFonts w:ascii="Arial" w:eastAsia="Times New Roman" w:hAnsi="Arial" w:cs="Arial"/>
                <w:color w:val="030F40"/>
                <w:sz w:val="18"/>
                <w:szCs w:val="18"/>
                <w:lang w:eastAsia="fr-FR"/>
              </w:rPr>
              <w:t> </w:t>
            </w:r>
          </w:p>
          <w:p w14:paraId="790AD1F8" w14:textId="77777777" w:rsidR="00E27FBE" w:rsidRPr="00E27FBE" w:rsidRDefault="00E27FBE" w:rsidP="00E27FBE">
            <w:pPr>
              <w:spacing w:after="0" w:line="240" w:lineRule="auto"/>
              <w:ind w:left="405" w:right="390"/>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NOM / Prénom </w:t>
            </w:r>
          </w:p>
        </w:tc>
        <w:tc>
          <w:tcPr>
            <w:tcW w:w="2677" w:type="dxa"/>
            <w:gridSpan w:val="2"/>
            <w:tcBorders>
              <w:top w:val="single" w:sz="12" w:space="0" w:color="030F40"/>
              <w:left w:val="single" w:sz="6" w:space="0" w:color="030F40"/>
              <w:bottom w:val="single" w:sz="12" w:space="0" w:color="030F40"/>
              <w:right w:val="single" w:sz="6" w:space="0" w:color="030F40"/>
            </w:tcBorders>
            <w:shd w:val="clear" w:color="auto" w:fill="auto"/>
            <w:vAlign w:val="center"/>
            <w:hideMark/>
          </w:tcPr>
          <w:p w14:paraId="2F260756" w14:textId="77777777" w:rsidR="00E27FBE" w:rsidRPr="00E27FBE" w:rsidRDefault="00E27FBE" w:rsidP="00E27FBE">
            <w:pPr>
              <w:spacing w:after="0" w:line="240" w:lineRule="auto"/>
              <w:ind w:left="585" w:right="555"/>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Contrôleur 1</w:t>
            </w:r>
            <w:r w:rsidRPr="00E27FBE">
              <w:rPr>
                <w:rFonts w:ascii="Arial" w:eastAsia="Times New Roman" w:hAnsi="Arial" w:cs="Arial"/>
                <w:color w:val="030F40"/>
                <w:sz w:val="18"/>
                <w:szCs w:val="18"/>
                <w:lang w:eastAsia="fr-FR"/>
              </w:rPr>
              <w:t> </w:t>
            </w:r>
          </w:p>
          <w:p w14:paraId="60F44BFA" w14:textId="77777777" w:rsidR="00E27FBE" w:rsidRPr="00E27FBE" w:rsidRDefault="00E27FBE" w:rsidP="00E27FBE">
            <w:pPr>
              <w:spacing w:after="0" w:line="240" w:lineRule="auto"/>
              <w:ind w:left="585" w:right="570"/>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NOM / Prénom </w:t>
            </w:r>
          </w:p>
        </w:tc>
        <w:tc>
          <w:tcPr>
            <w:tcW w:w="2673" w:type="dxa"/>
            <w:gridSpan w:val="2"/>
            <w:tcBorders>
              <w:top w:val="single" w:sz="12" w:space="0" w:color="030F40"/>
              <w:left w:val="single" w:sz="6" w:space="0" w:color="030F40"/>
              <w:bottom w:val="single" w:sz="12" w:space="0" w:color="030F40"/>
              <w:right w:val="single" w:sz="6" w:space="0" w:color="030F40"/>
            </w:tcBorders>
            <w:shd w:val="clear" w:color="auto" w:fill="auto"/>
            <w:vAlign w:val="center"/>
            <w:hideMark/>
          </w:tcPr>
          <w:p w14:paraId="17139894" w14:textId="77777777" w:rsidR="00E27FBE" w:rsidRPr="00E27FBE" w:rsidRDefault="00E27FBE" w:rsidP="00E27FBE">
            <w:pPr>
              <w:spacing w:after="0" w:line="240" w:lineRule="auto"/>
              <w:ind w:left="435" w:right="420"/>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Contrôleur 2</w:t>
            </w:r>
            <w:r w:rsidRPr="00E27FBE">
              <w:rPr>
                <w:rFonts w:ascii="Arial" w:eastAsia="Times New Roman" w:hAnsi="Arial" w:cs="Arial"/>
                <w:color w:val="030F40"/>
                <w:sz w:val="18"/>
                <w:szCs w:val="18"/>
                <w:lang w:eastAsia="fr-FR"/>
              </w:rPr>
              <w:t> </w:t>
            </w:r>
          </w:p>
          <w:p w14:paraId="65D128AD" w14:textId="77777777" w:rsidR="00E27FBE" w:rsidRPr="00E27FBE" w:rsidRDefault="00E27FBE" w:rsidP="00E27FBE">
            <w:pPr>
              <w:spacing w:after="0" w:line="240" w:lineRule="auto"/>
              <w:ind w:left="435" w:right="420"/>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NOM / Prénom </w:t>
            </w:r>
          </w:p>
        </w:tc>
        <w:tc>
          <w:tcPr>
            <w:tcW w:w="1542" w:type="dxa"/>
            <w:tcBorders>
              <w:top w:val="single" w:sz="12" w:space="0" w:color="030F40"/>
              <w:left w:val="single" w:sz="6" w:space="0" w:color="030F40"/>
              <w:bottom w:val="single" w:sz="12" w:space="0" w:color="030F40"/>
              <w:right w:val="single" w:sz="6" w:space="0" w:color="030F40"/>
            </w:tcBorders>
            <w:shd w:val="clear" w:color="auto" w:fill="auto"/>
            <w:vAlign w:val="center"/>
            <w:hideMark/>
          </w:tcPr>
          <w:p w14:paraId="2412568E" w14:textId="77777777" w:rsidR="00E27FBE" w:rsidRPr="00E27FBE" w:rsidRDefault="00E27FBE" w:rsidP="00E27FBE">
            <w:pPr>
              <w:spacing w:after="0" w:line="240" w:lineRule="auto"/>
              <w:ind w:left="225" w:right="195"/>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Date d’envoi</w:t>
            </w:r>
            <w:r w:rsidRPr="00E27FBE">
              <w:rPr>
                <w:rFonts w:ascii="Arial" w:eastAsia="Times New Roman" w:hAnsi="Arial" w:cs="Arial"/>
                <w:color w:val="030F40"/>
                <w:sz w:val="18"/>
                <w:szCs w:val="18"/>
                <w:lang w:eastAsia="fr-FR"/>
              </w:rPr>
              <w:t> </w:t>
            </w:r>
          </w:p>
          <w:p w14:paraId="6E8F5A07" w14:textId="77777777" w:rsidR="00E27FBE" w:rsidRPr="00E27FBE" w:rsidRDefault="00E27FBE" w:rsidP="00E27FBE">
            <w:pPr>
              <w:spacing w:after="0" w:line="240" w:lineRule="auto"/>
              <w:ind w:left="225" w:right="195"/>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JJ/MM/AA </w:t>
            </w:r>
          </w:p>
        </w:tc>
        <w:tc>
          <w:tcPr>
            <w:tcW w:w="4103" w:type="dxa"/>
            <w:tcBorders>
              <w:top w:val="single" w:sz="12" w:space="0" w:color="030F40"/>
              <w:left w:val="single" w:sz="6" w:space="0" w:color="030F40"/>
              <w:bottom w:val="single" w:sz="12" w:space="0" w:color="030F40"/>
              <w:right w:val="single" w:sz="12" w:space="0" w:color="030F40"/>
            </w:tcBorders>
            <w:shd w:val="clear" w:color="auto" w:fill="auto"/>
            <w:vAlign w:val="center"/>
            <w:hideMark/>
          </w:tcPr>
          <w:p w14:paraId="0C7DB396" w14:textId="77777777" w:rsidR="00E27FBE" w:rsidRPr="00E27FBE" w:rsidRDefault="00E27FBE" w:rsidP="00E27FBE">
            <w:pPr>
              <w:spacing w:after="0" w:line="240" w:lineRule="auto"/>
              <w:ind w:left="480" w:right="450"/>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COMMENTAIRES</w:t>
            </w:r>
            <w:r w:rsidRPr="00E27FBE">
              <w:rPr>
                <w:rFonts w:ascii="Arial" w:eastAsia="Times New Roman" w:hAnsi="Arial" w:cs="Arial"/>
                <w:color w:val="030F40"/>
                <w:sz w:val="18"/>
                <w:szCs w:val="18"/>
                <w:lang w:eastAsia="fr-FR"/>
              </w:rPr>
              <w:t> </w:t>
            </w:r>
          </w:p>
          <w:p w14:paraId="4D5F2A7A" w14:textId="77777777" w:rsidR="00E27FBE" w:rsidRPr="00E27FBE" w:rsidRDefault="00E27FBE" w:rsidP="00E27FBE">
            <w:pPr>
              <w:spacing w:after="0" w:line="240" w:lineRule="auto"/>
              <w:ind w:left="480" w:right="450"/>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Documents de référence / Description des modifications essentielles </w:t>
            </w:r>
          </w:p>
        </w:tc>
      </w:tr>
      <w:tr w:rsidR="001944FF" w:rsidRPr="00E27FBE" w14:paraId="2720EAC7" w14:textId="77777777" w:rsidTr="00317EBA">
        <w:trPr>
          <w:trHeight w:val="840"/>
        </w:trPr>
        <w:tc>
          <w:tcPr>
            <w:tcW w:w="854" w:type="dxa"/>
            <w:tcBorders>
              <w:top w:val="single" w:sz="12" w:space="0" w:color="030F40"/>
              <w:left w:val="single" w:sz="12" w:space="0" w:color="030F40"/>
              <w:bottom w:val="single" w:sz="6" w:space="0" w:color="030F40"/>
              <w:right w:val="single" w:sz="6" w:space="0" w:color="030F40"/>
            </w:tcBorders>
            <w:shd w:val="clear" w:color="auto" w:fill="auto"/>
            <w:vAlign w:val="center"/>
            <w:hideMark/>
          </w:tcPr>
          <w:p w14:paraId="6E3652E6" w14:textId="310848D1" w:rsidR="001944FF" w:rsidRPr="00EA6CC5" w:rsidRDefault="001944FF" w:rsidP="001944FF">
            <w:pPr>
              <w:spacing w:after="0" w:line="240" w:lineRule="auto"/>
              <w:textAlignment w:val="baseline"/>
              <w:rPr>
                <w:rFonts w:ascii="Times New Roman" w:eastAsia="Times New Roman" w:hAnsi="Times New Roman"/>
                <w:b/>
                <w:bCs/>
                <w:sz w:val="24"/>
                <w:szCs w:val="24"/>
                <w:lang w:eastAsia="fr-FR"/>
              </w:rPr>
            </w:pPr>
            <w:r w:rsidRPr="00EA6CC5">
              <w:rPr>
                <w:rFonts w:ascii="Arial" w:eastAsia="Times New Roman" w:hAnsi="Arial" w:cs="Arial"/>
                <w:b/>
                <w:bCs/>
                <w:sz w:val="18"/>
                <w:szCs w:val="18"/>
                <w:lang w:eastAsia="fr-FR"/>
              </w:rPr>
              <w:t> 0</w:t>
            </w:r>
          </w:p>
        </w:tc>
        <w:tc>
          <w:tcPr>
            <w:tcW w:w="1108" w:type="dxa"/>
            <w:tcBorders>
              <w:top w:val="single" w:sz="12" w:space="0" w:color="030F40"/>
              <w:left w:val="single" w:sz="6" w:space="0" w:color="030F40"/>
              <w:bottom w:val="single" w:sz="6" w:space="0" w:color="030F40"/>
              <w:right w:val="single" w:sz="6" w:space="0" w:color="030F40"/>
            </w:tcBorders>
            <w:shd w:val="clear" w:color="auto" w:fill="auto"/>
            <w:vAlign w:val="center"/>
            <w:hideMark/>
          </w:tcPr>
          <w:p w14:paraId="21B3F5F1" w14:textId="398F42DB" w:rsidR="001944FF" w:rsidRPr="00E27FBE" w:rsidRDefault="001944FF" w:rsidP="001944FF">
            <w:pPr>
              <w:spacing w:after="0" w:line="240" w:lineRule="auto"/>
              <w:ind w:left="113"/>
              <w:textAlignment w:val="baseline"/>
              <w:rPr>
                <w:rFonts w:ascii="Arial" w:eastAsia="Times New Roman" w:hAnsi="Arial" w:cs="Arial"/>
                <w:color w:val="030F40" w:themeColor="accent3"/>
                <w:sz w:val="18"/>
                <w:szCs w:val="18"/>
                <w:lang w:eastAsia="fr-FR"/>
              </w:rPr>
            </w:pPr>
            <w:r>
              <w:rPr>
                <w:rFonts w:ascii="Arial" w:eastAsia="Times New Roman" w:hAnsi="Arial" w:cs="Arial"/>
                <w:color w:val="030F40" w:themeColor="accent3"/>
                <w:sz w:val="18"/>
                <w:szCs w:val="18"/>
                <w:lang w:eastAsia="fr-FR"/>
              </w:rPr>
              <w:t>PRIGENT</w:t>
            </w:r>
          </w:p>
          <w:p w14:paraId="0FEED8B3" w14:textId="02A09E29" w:rsidR="001944FF" w:rsidRPr="00E27FBE" w:rsidRDefault="001944FF" w:rsidP="001944FF">
            <w:pPr>
              <w:spacing w:after="0" w:line="240" w:lineRule="auto"/>
              <w:ind w:left="113"/>
              <w:textAlignment w:val="baseline"/>
              <w:rPr>
                <w:rFonts w:ascii="Arial" w:eastAsia="Times New Roman" w:hAnsi="Arial" w:cs="Arial"/>
                <w:sz w:val="18"/>
                <w:szCs w:val="18"/>
                <w:lang w:eastAsia="fr-FR"/>
              </w:rPr>
            </w:pPr>
            <w:r>
              <w:rPr>
                <w:rFonts w:ascii="Arial" w:eastAsia="Times New Roman" w:hAnsi="Arial" w:cs="Arial"/>
                <w:color w:val="030F40" w:themeColor="accent3"/>
                <w:sz w:val="18"/>
                <w:szCs w:val="18"/>
                <w:lang w:eastAsia="fr-FR"/>
              </w:rPr>
              <w:t>Jacques</w:t>
            </w:r>
          </w:p>
          <w:p w14:paraId="3517280F" w14:textId="643BCDD0" w:rsidR="001944FF" w:rsidRPr="00E27FBE" w:rsidRDefault="001944FF" w:rsidP="001944FF">
            <w:pPr>
              <w:spacing w:after="0" w:line="240" w:lineRule="auto"/>
              <w:ind w:left="113"/>
              <w:textAlignment w:val="baseline"/>
              <w:rPr>
                <w:rFonts w:ascii="Arial" w:eastAsia="Times New Roman" w:hAnsi="Arial" w:cs="Arial"/>
                <w:sz w:val="18"/>
                <w:szCs w:val="18"/>
                <w:lang w:eastAsia="fr-FR"/>
              </w:rPr>
            </w:pPr>
          </w:p>
        </w:tc>
        <w:tc>
          <w:tcPr>
            <w:tcW w:w="1435" w:type="dxa"/>
            <w:tcBorders>
              <w:top w:val="single" w:sz="12" w:space="0" w:color="030F40"/>
              <w:left w:val="single" w:sz="6" w:space="0" w:color="030F40"/>
              <w:bottom w:val="single" w:sz="6" w:space="0" w:color="030F40"/>
              <w:right w:val="single" w:sz="6" w:space="0" w:color="030F40"/>
            </w:tcBorders>
            <w:shd w:val="clear" w:color="auto" w:fill="auto"/>
            <w:hideMark/>
          </w:tcPr>
          <w:p w14:paraId="54688D82" w14:textId="73197740" w:rsidR="001944FF" w:rsidRPr="00E27FBE" w:rsidRDefault="001944FF" w:rsidP="001944FF">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16" w:type="dxa"/>
            <w:tcBorders>
              <w:top w:val="single" w:sz="12" w:space="0" w:color="030F40"/>
              <w:left w:val="single" w:sz="6" w:space="0" w:color="030F40"/>
              <w:bottom w:val="single" w:sz="6" w:space="0" w:color="030F40"/>
              <w:right w:val="single" w:sz="6" w:space="0" w:color="030F40"/>
            </w:tcBorders>
            <w:shd w:val="clear" w:color="auto" w:fill="auto"/>
            <w:vAlign w:val="center"/>
            <w:hideMark/>
          </w:tcPr>
          <w:p w14:paraId="0E96A590" w14:textId="77777777" w:rsidR="001944FF" w:rsidRPr="00E27FBE" w:rsidRDefault="001944FF" w:rsidP="001944FF">
            <w:pPr>
              <w:spacing w:after="0" w:line="240" w:lineRule="auto"/>
              <w:ind w:left="113"/>
              <w:textAlignment w:val="baseline"/>
              <w:rPr>
                <w:rFonts w:ascii="Arial" w:eastAsia="Times New Roman" w:hAnsi="Arial" w:cs="Arial"/>
                <w:color w:val="030F40" w:themeColor="accent3"/>
                <w:sz w:val="18"/>
                <w:szCs w:val="18"/>
                <w:lang w:eastAsia="fr-FR"/>
              </w:rPr>
            </w:pPr>
            <w:r>
              <w:rPr>
                <w:rFonts w:ascii="Arial" w:eastAsia="Times New Roman" w:hAnsi="Arial" w:cs="Arial"/>
                <w:color w:val="030F40" w:themeColor="accent3"/>
                <w:sz w:val="18"/>
                <w:szCs w:val="18"/>
                <w:lang w:eastAsia="fr-FR"/>
              </w:rPr>
              <w:t>PRIGENT</w:t>
            </w:r>
          </w:p>
          <w:p w14:paraId="445A2DC6" w14:textId="77777777" w:rsidR="001944FF" w:rsidRPr="00E27FBE" w:rsidRDefault="001944FF" w:rsidP="001944FF">
            <w:pPr>
              <w:spacing w:after="0" w:line="240" w:lineRule="auto"/>
              <w:ind w:left="113"/>
              <w:textAlignment w:val="baseline"/>
              <w:rPr>
                <w:rFonts w:ascii="Arial" w:eastAsia="Times New Roman" w:hAnsi="Arial" w:cs="Arial"/>
                <w:sz w:val="18"/>
                <w:szCs w:val="18"/>
                <w:lang w:eastAsia="fr-FR"/>
              </w:rPr>
            </w:pPr>
            <w:r>
              <w:rPr>
                <w:rFonts w:ascii="Arial" w:eastAsia="Times New Roman" w:hAnsi="Arial" w:cs="Arial"/>
                <w:color w:val="030F40" w:themeColor="accent3"/>
                <w:sz w:val="18"/>
                <w:szCs w:val="18"/>
                <w:lang w:eastAsia="fr-FR"/>
              </w:rPr>
              <w:t>Jacques</w:t>
            </w:r>
          </w:p>
          <w:p w14:paraId="4A0987B2" w14:textId="043C0BA0" w:rsidR="001944FF" w:rsidRPr="00317EBA" w:rsidRDefault="001944FF" w:rsidP="001944FF">
            <w:pPr>
              <w:spacing w:after="0" w:line="240" w:lineRule="auto"/>
              <w:ind w:left="113"/>
              <w:textAlignment w:val="baseline"/>
              <w:rPr>
                <w:rFonts w:ascii="Arial" w:eastAsia="Times New Roman" w:hAnsi="Arial" w:cs="Arial"/>
                <w:color w:val="030F40" w:themeColor="accent3"/>
                <w:sz w:val="18"/>
                <w:szCs w:val="18"/>
                <w:lang w:eastAsia="fr-FR"/>
              </w:rPr>
            </w:pPr>
          </w:p>
        </w:tc>
        <w:tc>
          <w:tcPr>
            <w:tcW w:w="1561" w:type="dxa"/>
            <w:tcBorders>
              <w:top w:val="single" w:sz="12" w:space="0" w:color="030F40"/>
              <w:left w:val="single" w:sz="6" w:space="0" w:color="030F40"/>
              <w:bottom w:val="single" w:sz="6" w:space="0" w:color="030F40"/>
              <w:right w:val="single" w:sz="6" w:space="0" w:color="030F40"/>
            </w:tcBorders>
            <w:shd w:val="clear" w:color="auto" w:fill="auto"/>
            <w:hideMark/>
          </w:tcPr>
          <w:p w14:paraId="6AA79ED7" w14:textId="57B2709B" w:rsidR="001944FF" w:rsidRPr="00E27FBE" w:rsidRDefault="001944FF" w:rsidP="001944FF">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274" w:type="dxa"/>
            <w:tcBorders>
              <w:top w:val="single" w:sz="12" w:space="0" w:color="030F40"/>
              <w:left w:val="single" w:sz="6" w:space="0" w:color="030F40"/>
              <w:bottom w:val="single" w:sz="6" w:space="0" w:color="030F40"/>
              <w:right w:val="single" w:sz="6" w:space="0" w:color="030F40"/>
            </w:tcBorders>
            <w:shd w:val="clear" w:color="auto" w:fill="auto"/>
            <w:vAlign w:val="center"/>
            <w:hideMark/>
          </w:tcPr>
          <w:p w14:paraId="5A92F356" w14:textId="77777777" w:rsidR="001944FF" w:rsidRDefault="001944FF" w:rsidP="001944FF">
            <w:pPr>
              <w:spacing w:after="0" w:line="240" w:lineRule="auto"/>
              <w:ind w:left="113"/>
              <w:textAlignment w:val="baseline"/>
              <w:rPr>
                <w:rFonts w:ascii="Arial" w:eastAsia="Times New Roman" w:hAnsi="Arial" w:cs="Arial"/>
                <w:sz w:val="18"/>
                <w:szCs w:val="18"/>
                <w:lang w:eastAsia="fr-FR"/>
              </w:rPr>
            </w:pPr>
            <w:r>
              <w:rPr>
                <w:rFonts w:ascii="Arial" w:eastAsia="Times New Roman" w:hAnsi="Arial" w:cs="Arial"/>
                <w:sz w:val="18"/>
                <w:szCs w:val="18"/>
                <w:lang w:eastAsia="fr-FR"/>
              </w:rPr>
              <w:t>LE MENN</w:t>
            </w:r>
          </w:p>
          <w:p w14:paraId="3B857C84" w14:textId="528DFE50" w:rsidR="001944FF" w:rsidRPr="00816869" w:rsidRDefault="001944FF" w:rsidP="001944FF">
            <w:pPr>
              <w:spacing w:after="0" w:line="240" w:lineRule="auto"/>
              <w:ind w:left="113"/>
              <w:textAlignment w:val="baseline"/>
              <w:rPr>
                <w:rFonts w:ascii="Arial" w:eastAsia="Times New Roman" w:hAnsi="Arial" w:cs="Arial"/>
                <w:color w:val="030F40" w:themeColor="accent3"/>
                <w:sz w:val="18"/>
                <w:szCs w:val="18"/>
                <w:lang w:eastAsia="fr-FR"/>
              </w:rPr>
            </w:pPr>
            <w:r>
              <w:rPr>
                <w:rFonts w:ascii="Arial" w:eastAsia="Times New Roman" w:hAnsi="Arial" w:cs="Arial"/>
                <w:sz w:val="18"/>
                <w:szCs w:val="18"/>
                <w:lang w:eastAsia="fr-FR"/>
              </w:rPr>
              <w:t>Christophe</w:t>
            </w:r>
          </w:p>
        </w:tc>
        <w:tc>
          <w:tcPr>
            <w:tcW w:w="1399" w:type="dxa"/>
            <w:tcBorders>
              <w:top w:val="single" w:sz="12" w:space="0" w:color="030F40"/>
              <w:left w:val="single" w:sz="6" w:space="0" w:color="030F40"/>
              <w:bottom w:val="single" w:sz="6" w:space="0" w:color="030F40"/>
              <w:right w:val="single" w:sz="6" w:space="0" w:color="030F40"/>
            </w:tcBorders>
            <w:shd w:val="clear" w:color="auto" w:fill="auto"/>
            <w:hideMark/>
          </w:tcPr>
          <w:p w14:paraId="0B06A8B3" w14:textId="360F051A" w:rsidR="001944FF" w:rsidRPr="001944FF" w:rsidRDefault="001944FF" w:rsidP="001944FF">
            <w:pPr>
              <w:spacing w:after="0" w:line="240" w:lineRule="auto"/>
              <w:textAlignment w:val="baseline"/>
              <w:rPr>
                <w:rFonts w:ascii="Times New Roman" w:eastAsia="Times New Roman" w:hAnsi="Times New Roman"/>
                <w:sz w:val="24"/>
                <w:szCs w:val="24"/>
                <w:lang w:eastAsia="fr-FR"/>
              </w:rPr>
            </w:pPr>
            <w:r w:rsidRPr="001944FF">
              <w:rPr>
                <w:rFonts w:ascii="Arial" w:eastAsia="Times New Roman" w:hAnsi="Arial" w:cs="Arial"/>
                <w:sz w:val="18"/>
                <w:szCs w:val="18"/>
                <w:lang w:eastAsia="fr-FR"/>
              </w:rPr>
              <w:t> </w:t>
            </w:r>
          </w:p>
        </w:tc>
        <w:tc>
          <w:tcPr>
            <w:tcW w:w="1542" w:type="dxa"/>
            <w:tcBorders>
              <w:top w:val="single" w:sz="12" w:space="0" w:color="030F40"/>
              <w:left w:val="single" w:sz="6" w:space="0" w:color="030F40"/>
              <w:bottom w:val="single" w:sz="6" w:space="0" w:color="030F40"/>
              <w:right w:val="single" w:sz="6" w:space="0" w:color="030F40"/>
            </w:tcBorders>
            <w:shd w:val="clear" w:color="auto" w:fill="auto"/>
            <w:vAlign w:val="center"/>
            <w:hideMark/>
          </w:tcPr>
          <w:p w14:paraId="19829F37" w14:textId="0786271A" w:rsidR="001944FF" w:rsidRPr="001944FF" w:rsidRDefault="001944FF" w:rsidP="001944FF">
            <w:pPr>
              <w:spacing w:after="0" w:line="240" w:lineRule="auto"/>
              <w:textAlignment w:val="baseline"/>
              <w:rPr>
                <w:rFonts w:ascii="Times New Roman" w:eastAsia="Times New Roman" w:hAnsi="Times New Roman"/>
                <w:sz w:val="24"/>
                <w:szCs w:val="24"/>
                <w:lang w:eastAsia="fr-FR"/>
              </w:rPr>
            </w:pPr>
            <w:r w:rsidRPr="001944FF">
              <w:rPr>
                <w:rFonts w:ascii="Arial" w:eastAsia="Times New Roman" w:hAnsi="Arial" w:cs="Arial"/>
                <w:sz w:val="18"/>
                <w:szCs w:val="18"/>
                <w:lang w:eastAsia="fr-FR"/>
              </w:rPr>
              <w:t> </w:t>
            </w:r>
            <w:r w:rsidR="00A92D9E">
              <w:rPr>
                <w:rFonts w:ascii="Arial" w:eastAsia="Times New Roman" w:hAnsi="Arial" w:cs="Arial"/>
                <w:sz w:val="18"/>
                <w:szCs w:val="18"/>
                <w:lang w:eastAsia="fr-FR"/>
              </w:rPr>
              <w:t>25</w:t>
            </w:r>
            <w:r w:rsidRPr="001944FF">
              <w:rPr>
                <w:rFonts w:ascii="Arial" w:eastAsia="Times New Roman" w:hAnsi="Arial" w:cs="Arial"/>
                <w:color w:val="030F40" w:themeColor="accent3"/>
                <w:sz w:val="18"/>
                <w:szCs w:val="18"/>
                <w:lang w:eastAsia="fr-FR"/>
              </w:rPr>
              <w:t>/07/2025</w:t>
            </w:r>
          </w:p>
        </w:tc>
        <w:tc>
          <w:tcPr>
            <w:tcW w:w="4103" w:type="dxa"/>
            <w:tcBorders>
              <w:top w:val="single" w:sz="12" w:space="0" w:color="030F40"/>
              <w:left w:val="single" w:sz="6" w:space="0" w:color="030F40"/>
              <w:bottom w:val="single" w:sz="6" w:space="0" w:color="030F40"/>
              <w:right w:val="single" w:sz="12" w:space="0" w:color="030F40"/>
            </w:tcBorders>
            <w:shd w:val="clear" w:color="auto" w:fill="auto"/>
            <w:vAlign w:val="center"/>
            <w:hideMark/>
          </w:tcPr>
          <w:p w14:paraId="4322BFB2" w14:textId="50671581" w:rsidR="001944FF" w:rsidRPr="00E27FBE" w:rsidRDefault="001944FF" w:rsidP="001944FF">
            <w:pPr>
              <w:spacing w:after="0" w:line="240" w:lineRule="auto"/>
              <w:ind w:left="90"/>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Version initiale </w:t>
            </w:r>
          </w:p>
        </w:tc>
      </w:tr>
      <w:tr w:rsidR="00E27FBE" w:rsidRPr="00E27FBE" w14:paraId="1CC96CDB" w14:textId="77777777" w:rsidTr="00317EBA">
        <w:trPr>
          <w:trHeight w:val="840"/>
        </w:trPr>
        <w:tc>
          <w:tcPr>
            <w:tcW w:w="854" w:type="dxa"/>
            <w:tcBorders>
              <w:top w:val="single" w:sz="6" w:space="0" w:color="030F40"/>
              <w:left w:val="single" w:sz="12" w:space="0" w:color="030F40"/>
              <w:bottom w:val="single" w:sz="6" w:space="0" w:color="030F40"/>
              <w:right w:val="single" w:sz="6" w:space="0" w:color="030F40"/>
            </w:tcBorders>
            <w:shd w:val="clear" w:color="auto" w:fill="auto"/>
            <w:vAlign w:val="center"/>
          </w:tcPr>
          <w:p w14:paraId="34DBA956" w14:textId="2E4D9CB9" w:rsidR="00E27FBE" w:rsidRPr="00EA6CC5" w:rsidRDefault="00E27FBE" w:rsidP="00E27FBE">
            <w:pPr>
              <w:spacing w:after="0" w:line="240" w:lineRule="auto"/>
              <w:textAlignment w:val="baseline"/>
              <w:rPr>
                <w:rFonts w:ascii="Times New Roman" w:eastAsia="Times New Roman" w:hAnsi="Times New Roman"/>
                <w:b/>
                <w:bCs/>
                <w:sz w:val="24"/>
                <w:szCs w:val="24"/>
                <w:lang w:eastAsia="fr-FR"/>
              </w:rPr>
            </w:pPr>
          </w:p>
        </w:tc>
        <w:tc>
          <w:tcPr>
            <w:tcW w:w="1108" w:type="dxa"/>
            <w:tcBorders>
              <w:top w:val="single" w:sz="6" w:space="0" w:color="030F40"/>
              <w:left w:val="single" w:sz="6" w:space="0" w:color="030F40"/>
              <w:bottom w:val="single" w:sz="6" w:space="0" w:color="030F40"/>
              <w:right w:val="single" w:sz="6" w:space="0" w:color="030F40"/>
            </w:tcBorders>
            <w:shd w:val="clear" w:color="auto" w:fill="auto"/>
            <w:vAlign w:val="center"/>
          </w:tcPr>
          <w:p w14:paraId="69FC284C" w14:textId="60F4E6F8" w:rsidR="00E27FBE" w:rsidRPr="00816869" w:rsidRDefault="00E27FBE" w:rsidP="00816869">
            <w:pPr>
              <w:spacing w:after="0" w:line="240" w:lineRule="auto"/>
              <w:ind w:left="113"/>
              <w:textAlignment w:val="baseline"/>
              <w:rPr>
                <w:rFonts w:ascii="Arial" w:eastAsia="Times New Roman" w:hAnsi="Arial" w:cs="Arial"/>
                <w:color w:val="030F40" w:themeColor="accent3"/>
                <w:sz w:val="18"/>
                <w:szCs w:val="18"/>
                <w:lang w:eastAsia="fr-FR"/>
              </w:rPr>
            </w:pPr>
          </w:p>
        </w:tc>
        <w:tc>
          <w:tcPr>
            <w:tcW w:w="1435" w:type="dxa"/>
            <w:tcBorders>
              <w:top w:val="single" w:sz="6" w:space="0" w:color="030F40"/>
              <w:left w:val="single" w:sz="6" w:space="0" w:color="030F40"/>
              <w:bottom w:val="single" w:sz="6" w:space="0" w:color="030F40"/>
              <w:right w:val="single" w:sz="6" w:space="0" w:color="030F40"/>
            </w:tcBorders>
            <w:shd w:val="clear" w:color="auto" w:fill="auto"/>
          </w:tcPr>
          <w:p w14:paraId="09A2E692" w14:textId="37DE29C3"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p>
        </w:tc>
        <w:tc>
          <w:tcPr>
            <w:tcW w:w="1116" w:type="dxa"/>
            <w:tcBorders>
              <w:top w:val="single" w:sz="6" w:space="0" w:color="030F40"/>
              <w:left w:val="single" w:sz="6" w:space="0" w:color="030F40"/>
              <w:bottom w:val="single" w:sz="6" w:space="0" w:color="030F40"/>
              <w:right w:val="single" w:sz="6" w:space="0" w:color="030F40"/>
            </w:tcBorders>
            <w:shd w:val="clear" w:color="auto" w:fill="auto"/>
            <w:vAlign w:val="center"/>
          </w:tcPr>
          <w:p w14:paraId="49742549" w14:textId="600EEE70" w:rsidR="00E27FBE" w:rsidRPr="00816869" w:rsidRDefault="00E27FBE" w:rsidP="00816869">
            <w:pPr>
              <w:spacing w:after="0" w:line="240" w:lineRule="auto"/>
              <w:ind w:left="113"/>
              <w:textAlignment w:val="baseline"/>
              <w:rPr>
                <w:rFonts w:ascii="Arial" w:eastAsia="Times New Roman" w:hAnsi="Arial" w:cs="Arial"/>
                <w:color w:val="030F40" w:themeColor="accent3"/>
                <w:sz w:val="18"/>
                <w:szCs w:val="18"/>
                <w:lang w:eastAsia="fr-FR"/>
              </w:rPr>
            </w:pPr>
          </w:p>
        </w:tc>
        <w:tc>
          <w:tcPr>
            <w:tcW w:w="1561" w:type="dxa"/>
            <w:tcBorders>
              <w:top w:val="single" w:sz="6" w:space="0" w:color="030F40"/>
              <w:left w:val="single" w:sz="6" w:space="0" w:color="030F40"/>
              <w:bottom w:val="single" w:sz="6" w:space="0" w:color="030F40"/>
              <w:right w:val="single" w:sz="6" w:space="0" w:color="030F40"/>
            </w:tcBorders>
            <w:shd w:val="clear" w:color="auto" w:fill="auto"/>
          </w:tcPr>
          <w:p w14:paraId="07C74ED8" w14:textId="799EE6F3"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p>
        </w:tc>
        <w:tc>
          <w:tcPr>
            <w:tcW w:w="1274" w:type="dxa"/>
            <w:tcBorders>
              <w:top w:val="single" w:sz="6" w:space="0" w:color="030F40"/>
              <w:left w:val="single" w:sz="6" w:space="0" w:color="030F40"/>
              <w:bottom w:val="single" w:sz="6" w:space="0" w:color="030F40"/>
              <w:right w:val="single" w:sz="6" w:space="0" w:color="030F40"/>
            </w:tcBorders>
            <w:shd w:val="clear" w:color="auto" w:fill="auto"/>
            <w:vAlign w:val="center"/>
          </w:tcPr>
          <w:p w14:paraId="04286879" w14:textId="72531D7B" w:rsidR="00E27FBE" w:rsidRPr="00816869" w:rsidRDefault="00E27FBE" w:rsidP="00816869">
            <w:pPr>
              <w:spacing w:after="0" w:line="240" w:lineRule="auto"/>
              <w:ind w:left="113"/>
              <w:textAlignment w:val="baseline"/>
              <w:rPr>
                <w:rFonts w:ascii="Arial" w:eastAsia="Times New Roman" w:hAnsi="Arial" w:cs="Arial"/>
                <w:color w:val="030F40" w:themeColor="accent3"/>
                <w:sz w:val="18"/>
                <w:szCs w:val="18"/>
                <w:lang w:eastAsia="fr-FR"/>
              </w:rPr>
            </w:pPr>
          </w:p>
        </w:tc>
        <w:tc>
          <w:tcPr>
            <w:tcW w:w="1399" w:type="dxa"/>
            <w:tcBorders>
              <w:top w:val="single" w:sz="6" w:space="0" w:color="030F40"/>
              <w:left w:val="single" w:sz="6" w:space="0" w:color="030F40"/>
              <w:bottom w:val="single" w:sz="6" w:space="0" w:color="030F40"/>
              <w:right w:val="single" w:sz="6" w:space="0" w:color="030F40"/>
            </w:tcBorders>
            <w:shd w:val="clear" w:color="auto" w:fill="auto"/>
          </w:tcPr>
          <w:p w14:paraId="1D3C9FAF" w14:textId="0F7E10B1"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p>
        </w:tc>
        <w:tc>
          <w:tcPr>
            <w:tcW w:w="1542" w:type="dxa"/>
            <w:tcBorders>
              <w:top w:val="single" w:sz="6" w:space="0" w:color="030F40"/>
              <w:left w:val="single" w:sz="6" w:space="0" w:color="030F40"/>
              <w:bottom w:val="single" w:sz="6" w:space="0" w:color="030F40"/>
              <w:right w:val="single" w:sz="6" w:space="0" w:color="030F40"/>
            </w:tcBorders>
            <w:shd w:val="clear" w:color="auto" w:fill="auto"/>
            <w:vAlign w:val="center"/>
          </w:tcPr>
          <w:p w14:paraId="39C6B91E" w14:textId="555DEDF1"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p>
        </w:tc>
        <w:tc>
          <w:tcPr>
            <w:tcW w:w="4103" w:type="dxa"/>
            <w:tcBorders>
              <w:top w:val="single" w:sz="6" w:space="0" w:color="030F40"/>
              <w:left w:val="single" w:sz="6" w:space="0" w:color="030F40"/>
              <w:bottom w:val="single" w:sz="6" w:space="0" w:color="030F40"/>
              <w:right w:val="single" w:sz="12" w:space="0" w:color="030F40"/>
            </w:tcBorders>
            <w:shd w:val="clear" w:color="auto" w:fill="auto"/>
            <w:vAlign w:val="center"/>
          </w:tcPr>
          <w:p w14:paraId="17B884C0" w14:textId="6C50085E" w:rsidR="00E27FBE" w:rsidRPr="00E27FBE" w:rsidRDefault="00E27FBE" w:rsidP="00816869">
            <w:pPr>
              <w:spacing w:after="0" w:line="240" w:lineRule="auto"/>
              <w:textAlignment w:val="baseline"/>
              <w:rPr>
                <w:rFonts w:ascii="Times New Roman" w:eastAsia="Times New Roman" w:hAnsi="Times New Roman"/>
                <w:sz w:val="24"/>
                <w:szCs w:val="24"/>
                <w:lang w:eastAsia="fr-FR"/>
              </w:rPr>
            </w:pPr>
          </w:p>
        </w:tc>
      </w:tr>
      <w:tr w:rsidR="00E27FBE" w:rsidRPr="00E27FBE" w14:paraId="01C38ED1" w14:textId="77777777" w:rsidTr="00317EBA">
        <w:trPr>
          <w:trHeight w:val="840"/>
        </w:trPr>
        <w:tc>
          <w:tcPr>
            <w:tcW w:w="854" w:type="dxa"/>
            <w:tcBorders>
              <w:top w:val="single" w:sz="6" w:space="0" w:color="030F40"/>
              <w:left w:val="single" w:sz="12" w:space="0" w:color="030F40"/>
              <w:bottom w:val="single" w:sz="6" w:space="0" w:color="030F40"/>
              <w:right w:val="single" w:sz="6" w:space="0" w:color="030F40"/>
            </w:tcBorders>
            <w:shd w:val="clear" w:color="auto" w:fill="auto"/>
            <w:vAlign w:val="center"/>
            <w:hideMark/>
          </w:tcPr>
          <w:p w14:paraId="7661BC63"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08" w:type="dxa"/>
            <w:tcBorders>
              <w:top w:val="single" w:sz="6" w:space="0" w:color="030F40"/>
              <w:left w:val="single" w:sz="6" w:space="0" w:color="030F40"/>
              <w:bottom w:val="single" w:sz="6" w:space="0" w:color="030F40"/>
              <w:right w:val="single" w:sz="6" w:space="0" w:color="030F40"/>
            </w:tcBorders>
            <w:shd w:val="clear" w:color="auto" w:fill="auto"/>
            <w:vAlign w:val="center"/>
            <w:hideMark/>
          </w:tcPr>
          <w:p w14:paraId="1E850FF6"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435" w:type="dxa"/>
            <w:tcBorders>
              <w:top w:val="single" w:sz="6" w:space="0" w:color="030F40"/>
              <w:left w:val="single" w:sz="6" w:space="0" w:color="030F40"/>
              <w:bottom w:val="single" w:sz="6" w:space="0" w:color="030F40"/>
              <w:right w:val="single" w:sz="6" w:space="0" w:color="030F40"/>
            </w:tcBorders>
            <w:shd w:val="clear" w:color="auto" w:fill="auto"/>
            <w:hideMark/>
          </w:tcPr>
          <w:p w14:paraId="71C21CB7"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16" w:type="dxa"/>
            <w:tcBorders>
              <w:top w:val="single" w:sz="6" w:space="0" w:color="030F40"/>
              <w:left w:val="single" w:sz="6" w:space="0" w:color="030F40"/>
              <w:bottom w:val="single" w:sz="6" w:space="0" w:color="030F40"/>
              <w:right w:val="single" w:sz="6" w:space="0" w:color="030F40"/>
            </w:tcBorders>
            <w:shd w:val="clear" w:color="auto" w:fill="auto"/>
            <w:vAlign w:val="center"/>
            <w:hideMark/>
          </w:tcPr>
          <w:p w14:paraId="3ED49C34"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561" w:type="dxa"/>
            <w:tcBorders>
              <w:top w:val="single" w:sz="6" w:space="0" w:color="030F40"/>
              <w:left w:val="single" w:sz="6" w:space="0" w:color="030F40"/>
              <w:bottom w:val="single" w:sz="6" w:space="0" w:color="030F40"/>
              <w:right w:val="single" w:sz="6" w:space="0" w:color="030F40"/>
            </w:tcBorders>
            <w:shd w:val="clear" w:color="auto" w:fill="auto"/>
            <w:hideMark/>
          </w:tcPr>
          <w:p w14:paraId="7D795D50"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274" w:type="dxa"/>
            <w:tcBorders>
              <w:top w:val="single" w:sz="6" w:space="0" w:color="030F40"/>
              <w:left w:val="single" w:sz="6" w:space="0" w:color="030F40"/>
              <w:bottom w:val="single" w:sz="6" w:space="0" w:color="030F40"/>
              <w:right w:val="single" w:sz="6" w:space="0" w:color="030F40"/>
            </w:tcBorders>
            <w:shd w:val="clear" w:color="auto" w:fill="auto"/>
            <w:vAlign w:val="center"/>
            <w:hideMark/>
          </w:tcPr>
          <w:p w14:paraId="33FDD1E1"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399" w:type="dxa"/>
            <w:tcBorders>
              <w:top w:val="single" w:sz="6" w:space="0" w:color="030F40"/>
              <w:left w:val="single" w:sz="6" w:space="0" w:color="030F40"/>
              <w:bottom w:val="single" w:sz="6" w:space="0" w:color="030F40"/>
              <w:right w:val="single" w:sz="6" w:space="0" w:color="030F40"/>
            </w:tcBorders>
            <w:shd w:val="clear" w:color="auto" w:fill="auto"/>
            <w:hideMark/>
          </w:tcPr>
          <w:p w14:paraId="2B697C7B"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542" w:type="dxa"/>
            <w:tcBorders>
              <w:top w:val="single" w:sz="6" w:space="0" w:color="030F40"/>
              <w:left w:val="single" w:sz="6" w:space="0" w:color="030F40"/>
              <w:bottom w:val="single" w:sz="6" w:space="0" w:color="030F40"/>
              <w:right w:val="single" w:sz="6" w:space="0" w:color="030F40"/>
            </w:tcBorders>
            <w:shd w:val="clear" w:color="auto" w:fill="auto"/>
            <w:vAlign w:val="center"/>
            <w:hideMark/>
          </w:tcPr>
          <w:p w14:paraId="08D94910"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4103" w:type="dxa"/>
            <w:tcBorders>
              <w:top w:val="single" w:sz="6" w:space="0" w:color="030F40"/>
              <w:left w:val="single" w:sz="6" w:space="0" w:color="030F40"/>
              <w:bottom w:val="single" w:sz="6" w:space="0" w:color="030F40"/>
              <w:right w:val="single" w:sz="12" w:space="0" w:color="030F40"/>
            </w:tcBorders>
            <w:shd w:val="clear" w:color="auto" w:fill="auto"/>
            <w:hideMark/>
          </w:tcPr>
          <w:p w14:paraId="12D49E24"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r>
      <w:tr w:rsidR="00E27FBE" w:rsidRPr="00E27FBE" w14:paraId="0B98AEAE" w14:textId="77777777" w:rsidTr="00317EBA">
        <w:trPr>
          <w:trHeight w:val="840"/>
        </w:trPr>
        <w:tc>
          <w:tcPr>
            <w:tcW w:w="854" w:type="dxa"/>
            <w:tcBorders>
              <w:top w:val="single" w:sz="6" w:space="0" w:color="030F40"/>
              <w:left w:val="single" w:sz="12" w:space="0" w:color="030F40"/>
              <w:bottom w:val="single" w:sz="12" w:space="0" w:color="030F40"/>
              <w:right w:val="single" w:sz="6" w:space="0" w:color="030F40"/>
            </w:tcBorders>
            <w:shd w:val="clear" w:color="auto" w:fill="auto"/>
            <w:hideMark/>
          </w:tcPr>
          <w:p w14:paraId="464AA332"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08" w:type="dxa"/>
            <w:tcBorders>
              <w:top w:val="single" w:sz="6" w:space="0" w:color="030F40"/>
              <w:left w:val="single" w:sz="6" w:space="0" w:color="030F40"/>
              <w:bottom w:val="single" w:sz="12" w:space="0" w:color="030F40"/>
              <w:right w:val="single" w:sz="6" w:space="0" w:color="030F40"/>
            </w:tcBorders>
            <w:shd w:val="clear" w:color="auto" w:fill="auto"/>
            <w:hideMark/>
          </w:tcPr>
          <w:p w14:paraId="386382A5"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435" w:type="dxa"/>
            <w:tcBorders>
              <w:top w:val="single" w:sz="6" w:space="0" w:color="030F40"/>
              <w:left w:val="single" w:sz="6" w:space="0" w:color="030F40"/>
              <w:bottom w:val="single" w:sz="12" w:space="0" w:color="030F40"/>
              <w:right w:val="single" w:sz="6" w:space="0" w:color="030F40"/>
            </w:tcBorders>
            <w:shd w:val="clear" w:color="auto" w:fill="auto"/>
            <w:hideMark/>
          </w:tcPr>
          <w:p w14:paraId="5C97B760"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16" w:type="dxa"/>
            <w:tcBorders>
              <w:top w:val="single" w:sz="6" w:space="0" w:color="030F40"/>
              <w:left w:val="single" w:sz="6" w:space="0" w:color="030F40"/>
              <w:bottom w:val="single" w:sz="12" w:space="0" w:color="030F40"/>
              <w:right w:val="single" w:sz="6" w:space="0" w:color="030F40"/>
            </w:tcBorders>
            <w:shd w:val="clear" w:color="auto" w:fill="auto"/>
            <w:hideMark/>
          </w:tcPr>
          <w:p w14:paraId="4362C9FF"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561" w:type="dxa"/>
            <w:tcBorders>
              <w:top w:val="single" w:sz="6" w:space="0" w:color="030F40"/>
              <w:left w:val="single" w:sz="6" w:space="0" w:color="030F40"/>
              <w:bottom w:val="single" w:sz="12" w:space="0" w:color="030F40"/>
              <w:right w:val="single" w:sz="6" w:space="0" w:color="030F40"/>
            </w:tcBorders>
            <w:shd w:val="clear" w:color="auto" w:fill="auto"/>
            <w:hideMark/>
          </w:tcPr>
          <w:p w14:paraId="3FEC1999"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274" w:type="dxa"/>
            <w:tcBorders>
              <w:top w:val="single" w:sz="6" w:space="0" w:color="030F40"/>
              <w:left w:val="single" w:sz="6" w:space="0" w:color="030F40"/>
              <w:bottom w:val="single" w:sz="12" w:space="0" w:color="030F40"/>
              <w:right w:val="single" w:sz="6" w:space="0" w:color="030F40"/>
            </w:tcBorders>
            <w:shd w:val="clear" w:color="auto" w:fill="auto"/>
            <w:hideMark/>
          </w:tcPr>
          <w:p w14:paraId="5F9ED3E1"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399" w:type="dxa"/>
            <w:tcBorders>
              <w:top w:val="single" w:sz="6" w:space="0" w:color="030F40"/>
              <w:left w:val="single" w:sz="6" w:space="0" w:color="030F40"/>
              <w:bottom w:val="single" w:sz="12" w:space="0" w:color="030F40"/>
              <w:right w:val="single" w:sz="6" w:space="0" w:color="030F40"/>
            </w:tcBorders>
            <w:shd w:val="clear" w:color="auto" w:fill="auto"/>
            <w:hideMark/>
          </w:tcPr>
          <w:p w14:paraId="6B333BA6"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542" w:type="dxa"/>
            <w:tcBorders>
              <w:top w:val="single" w:sz="6" w:space="0" w:color="030F40"/>
              <w:left w:val="single" w:sz="6" w:space="0" w:color="030F40"/>
              <w:bottom w:val="single" w:sz="12" w:space="0" w:color="030F40"/>
              <w:right w:val="single" w:sz="6" w:space="0" w:color="030F40"/>
            </w:tcBorders>
            <w:shd w:val="clear" w:color="auto" w:fill="auto"/>
            <w:hideMark/>
          </w:tcPr>
          <w:p w14:paraId="27843223"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4103" w:type="dxa"/>
            <w:tcBorders>
              <w:top w:val="single" w:sz="6" w:space="0" w:color="030F40"/>
              <w:left w:val="single" w:sz="6" w:space="0" w:color="030F40"/>
              <w:bottom w:val="single" w:sz="12" w:space="0" w:color="030F40"/>
              <w:right w:val="single" w:sz="12" w:space="0" w:color="030F40"/>
            </w:tcBorders>
            <w:shd w:val="clear" w:color="auto" w:fill="auto"/>
            <w:hideMark/>
          </w:tcPr>
          <w:p w14:paraId="158432AC"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r>
    </w:tbl>
    <w:p w14:paraId="7B71F38B" w14:textId="77777777"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20"/>
          <w:szCs w:val="20"/>
          <w:lang w:eastAsia="fr-FR"/>
        </w:rPr>
        <w:t> </w:t>
      </w:r>
    </w:p>
    <w:p w14:paraId="5D990D63" w14:textId="77777777" w:rsidR="00E27FBE" w:rsidRPr="00E27FBE" w:rsidRDefault="00E27FBE" w:rsidP="00E27FBE">
      <w:pPr>
        <w:spacing w:after="0" w:line="240" w:lineRule="auto"/>
        <w:ind w:left="135" w:right="375"/>
        <w:textAlignment w:val="baseline"/>
        <w:rPr>
          <w:rFonts w:ascii="Segoe UI" w:eastAsia="Times New Roman" w:hAnsi="Segoe UI" w:cs="Segoe UI"/>
          <w:sz w:val="18"/>
          <w:szCs w:val="18"/>
          <w:lang w:eastAsia="fr-FR"/>
        </w:rPr>
      </w:pPr>
      <w:r w:rsidRPr="00E27FBE">
        <w:rPr>
          <w:rFonts w:ascii="Arial" w:eastAsia="Times New Roman" w:hAnsi="Arial" w:cs="Arial"/>
          <w:i/>
          <w:iCs/>
          <w:sz w:val="20"/>
          <w:szCs w:val="20"/>
          <w:lang w:eastAsia="fr-FR"/>
        </w:rPr>
        <w:t>Ce document a été réalisé par du personnel de SAFEGE SAS (opérant sous la marque commerciale SUEZ Consulting) ; SAFEGE SAS est un organisme agréé en tant qu’intervenant pour la sécurité des ouvrages hydrauliques, conformément à l’arrêté du 13 Juillet 2021 (Agrément « Auscultation - tous barrages » valide jusqu’au 31 juillet 2029)</w:t>
      </w:r>
      <w:r w:rsidRPr="00E27FBE">
        <w:rPr>
          <w:rFonts w:ascii="Arial" w:eastAsia="Times New Roman" w:hAnsi="Arial" w:cs="Arial"/>
          <w:sz w:val="20"/>
          <w:szCs w:val="20"/>
          <w:lang w:eastAsia="fr-FR"/>
        </w:rPr>
        <w:t> </w:t>
      </w:r>
    </w:p>
    <w:bookmarkEnd w:id="3"/>
    <w:p w14:paraId="51F4F769" w14:textId="77777777" w:rsidR="00E27FBE" w:rsidRDefault="00E27FBE" w:rsidP="004E31DA">
      <w:pPr>
        <w:pStyle w:val="Corpsdetexte"/>
      </w:pPr>
    </w:p>
    <w:bookmarkEnd w:id="4"/>
    <w:p w14:paraId="1B07E0CF" w14:textId="1DFA8C09" w:rsidR="004E31DA" w:rsidRPr="002B63D7" w:rsidRDefault="004E31DA" w:rsidP="004E31DA">
      <w:pPr>
        <w:pStyle w:val="Corpsdetexte"/>
        <w:sectPr w:rsidR="004E31DA" w:rsidRPr="002B63D7" w:rsidSect="00E27FBE">
          <w:headerReference w:type="default" r:id="rId20"/>
          <w:footerReference w:type="even" r:id="rId21"/>
          <w:footerReference w:type="default" r:id="rId22"/>
          <w:footerReference w:type="first" r:id="rId23"/>
          <w:type w:val="oddPage"/>
          <w:pgSz w:w="16840" w:h="11907" w:orient="landscape" w:code="9"/>
          <w:pgMar w:top="567" w:right="1134" w:bottom="567" w:left="1134" w:header="567" w:footer="284" w:gutter="567"/>
          <w:pgNumType w:start="1"/>
          <w:cols w:space="708"/>
          <w:docGrid w:linePitch="360"/>
        </w:sectPr>
      </w:pPr>
    </w:p>
    <w:p w14:paraId="184829B0" w14:textId="77777777" w:rsidR="00006A6D" w:rsidRPr="002B63D7" w:rsidRDefault="00006A6D" w:rsidP="00006A6D">
      <w:pPr>
        <w:pageBreakBefore/>
        <w:spacing w:after="240" w:line="259" w:lineRule="auto"/>
        <w:contextualSpacing/>
        <w:jc w:val="both"/>
        <w:rPr>
          <w:rFonts w:ascii="Arial Narrow" w:eastAsia="Times New Roman" w:hAnsi="Arial Narrow"/>
          <w:b/>
          <w:color w:val="77B7FC" w:themeColor="accent1"/>
          <w:sz w:val="72"/>
          <w:szCs w:val="72"/>
        </w:rPr>
      </w:pPr>
      <w:r w:rsidRPr="002B63D7">
        <w:rPr>
          <w:rFonts w:ascii="Arial Narrow" w:eastAsia="Times New Roman" w:hAnsi="Arial Narrow"/>
          <w:b/>
          <w:color w:val="77B7FC" w:themeColor="accent1"/>
          <w:sz w:val="72"/>
          <w:szCs w:val="72"/>
        </w:rPr>
        <w:lastRenderedPageBreak/>
        <w:t>Sommaire</w:t>
      </w:r>
    </w:p>
    <w:p w14:paraId="2373F92A" w14:textId="77777777" w:rsidR="00006A6D" w:rsidRPr="002B63D7" w:rsidRDefault="00006A6D" w:rsidP="0040018E">
      <w:pPr>
        <w:pStyle w:val="Corpsdetexte"/>
      </w:pPr>
    </w:p>
    <w:sdt>
      <w:sdtPr>
        <w:rPr>
          <w:rFonts w:ascii="Calibri" w:eastAsia="Calibri" w:hAnsi="Calibri" w:cs="Times New Roman"/>
          <w:color w:val="auto"/>
          <w:sz w:val="22"/>
          <w:szCs w:val="22"/>
        </w:rPr>
        <w:id w:val="-88701090"/>
        <w:docPartObj>
          <w:docPartGallery w:val="Table of Contents"/>
          <w:docPartUnique/>
        </w:docPartObj>
      </w:sdtPr>
      <w:sdtEndPr>
        <w:rPr>
          <w:b/>
          <w:bCs/>
        </w:rPr>
      </w:sdtEndPr>
      <w:sdtContent>
        <w:p w14:paraId="00FE8508" w14:textId="7E3CCB9A" w:rsidR="00101D3A" w:rsidRDefault="00101D3A">
          <w:pPr>
            <w:pStyle w:val="En-ttedetabledesmatires"/>
          </w:pPr>
          <w:r>
            <w:t>Table des matières</w:t>
          </w:r>
        </w:p>
        <w:p w14:paraId="475ACEDE" w14:textId="5350F8DB" w:rsidR="00160944" w:rsidRDefault="00101D3A">
          <w:pPr>
            <w:pStyle w:val="TM1"/>
            <w:rPr>
              <w:rFonts w:eastAsiaTheme="minorEastAsia" w:cstheme="minorBidi"/>
              <w:color w:val="auto"/>
              <w:kern w:val="2"/>
              <w:sz w:val="24"/>
              <w:szCs w:val="24"/>
              <w:lang w:eastAsia="fr-FR"/>
              <w14:ligatures w14:val="standardContextual"/>
            </w:rPr>
          </w:pPr>
          <w:r>
            <w:fldChar w:fldCharType="begin"/>
          </w:r>
          <w:r>
            <w:instrText xml:space="preserve"> TOC \o "1-3" \h \z \u </w:instrText>
          </w:r>
          <w:r>
            <w:fldChar w:fldCharType="separate"/>
          </w:r>
          <w:hyperlink w:anchor="_Toc204328069" w:history="1">
            <w:r w:rsidR="00160944" w:rsidRPr="008A3169">
              <w:rPr>
                <w:rStyle w:val="Lienhypertexte"/>
              </w:rPr>
              <w:t>1.</w:t>
            </w:r>
            <w:r w:rsidR="00160944">
              <w:rPr>
                <w:rFonts w:eastAsiaTheme="minorEastAsia" w:cstheme="minorBidi"/>
                <w:color w:val="auto"/>
                <w:kern w:val="2"/>
                <w:sz w:val="24"/>
                <w:szCs w:val="24"/>
                <w:lang w:eastAsia="fr-FR"/>
                <w14:ligatures w14:val="standardContextual"/>
              </w:rPr>
              <w:tab/>
            </w:r>
            <w:r w:rsidR="00160944" w:rsidRPr="008A3169">
              <w:rPr>
                <w:rStyle w:val="Lienhypertexte"/>
              </w:rPr>
              <w:t>Contexte et objet de l’étude</w:t>
            </w:r>
            <w:r w:rsidR="00160944">
              <w:rPr>
                <w:webHidden/>
              </w:rPr>
              <w:tab/>
            </w:r>
            <w:r w:rsidR="00160944">
              <w:rPr>
                <w:webHidden/>
              </w:rPr>
              <w:fldChar w:fldCharType="begin"/>
            </w:r>
            <w:r w:rsidR="00160944">
              <w:rPr>
                <w:webHidden/>
              </w:rPr>
              <w:instrText xml:space="preserve"> PAGEREF _Toc204328069 \h </w:instrText>
            </w:r>
            <w:r w:rsidR="00160944">
              <w:rPr>
                <w:webHidden/>
              </w:rPr>
            </w:r>
            <w:r w:rsidR="00160944">
              <w:rPr>
                <w:webHidden/>
              </w:rPr>
              <w:fldChar w:fldCharType="separate"/>
            </w:r>
            <w:r w:rsidR="00160944">
              <w:rPr>
                <w:webHidden/>
              </w:rPr>
              <w:t>5</w:t>
            </w:r>
            <w:r w:rsidR="00160944">
              <w:rPr>
                <w:webHidden/>
              </w:rPr>
              <w:fldChar w:fldCharType="end"/>
            </w:r>
          </w:hyperlink>
        </w:p>
        <w:p w14:paraId="01BEF216" w14:textId="0B8427B0" w:rsidR="00160944" w:rsidRDefault="00160944">
          <w:pPr>
            <w:pStyle w:val="TM2"/>
            <w:rPr>
              <w:rFonts w:eastAsiaTheme="minorEastAsia" w:cstheme="minorBidi"/>
              <w:b w:val="0"/>
              <w:kern w:val="2"/>
              <w:sz w:val="24"/>
              <w:szCs w:val="24"/>
              <w:lang w:eastAsia="fr-FR"/>
              <w14:ligatures w14:val="standardContextual"/>
            </w:rPr>
          </w:pPr>
          <w:hyperlink w:anchor="_Toc204328070" w:history="1">
            <w:r w:rsidRPr="008A3169">
              <w:rPr>
                <w:rStyle w:val="Lienhypertexte"/>
              </w:rPr>
              <w:t>1.1</w:t>
            </w:r>
            <w:r>
              <w:rPr>
                <w:rFonts w:eastAsiaTheme="minorEastAsia" w:cstheme="minorBidi"/>
                <w:b w:val="0"/>
                <w:kern w:val="2"/>
                <w:sz w:val="24"/>
                <w:szCs w:val="24"/>
                <w:lang w:eastAsia="fr-FR"/>
                <w14:ligatures w14:val="standardContextual"/>
              </w:rPr>
              <w:tab/>
            </w:r>
            <w:r w:rsidRPr="008A3169">
              <w:rPr>
                <w:rStyle w:val="Lienhypertexte"/>
              </w:rPr>
              <w:t>Contexte</w:t>
            </w:r>
            <w:r>
              <w:rPr>
                <w:webHidden/>
              </w:rPr>
              <w:tab/>
            </w:r>
            <w:r>
              <w:rPr>
                <w:webHidden/>
              </w:rPr>
              <w:fldChar w:fldCharType="begin"/>
            </w:r>
            <w:r>
              <w:rPr>
                <w:webHidden/>
              </w:rPr>
              <w:instrText xml:space="preserve"> PAGEREF _Toc204328070 \h </w:instrText>
            </w:r>
            <w:r>
              <w:rPr>
                <w:webHidden/>
              </w:rPr>
            </w:r>
            <w:r>
              <w:rPr>
                <w:webHidden/>
              </w:rPr>
              <w:fldChar w:fldCharType="separate"/>
            </w:r>
            <w:r>
              <w:rPr>
                <w:webHidden/>
              </w:rPr>
              <w:t>5</w:t>
            </w:r>
            <w:r>
              <w:rPr>
                <w:webHidden/>
              </w:rPr>
              <w:fldChar w:fldCharType="end"/>
            </w:r>
          </w:hyperlink>
        </w:p>
        <w:p w14:paraId="1559D936" w14:textId="3E11BD88" w:rsidR="00160944" w:rsidRDefault="00160944">
          <w:pPr>
            <w:pStyle w:val="TM2"/>
            <w:rPr>
              <w:rFonts w:eastAsiaTheme="minorEastAsia" w:cstheme="minorBidi"/>
              <w:b w:val="0"/>
              <w:kern w:val="2"/>
              <w:sz w:val="24"/>
              <w:szCs w:val="24"/>
              <w:lang w:eastAsia="fr-FR"/>
              <w14:ligatures w14:val="standardContextual"/>
            </w:rPr>
          </w:pPr>
          <w:hyperlink w:anchor="_Toc204328071" w:history="1">
            <w:r w:rsidRPr="008A3169">
              <w:rPr>
                <w:rStyle w:val="Lienhypertexte"/>
              </w:rPr>
              <w:t>1.2</w:t>
            </w:r>
            <w:r>
              <w:rPr>
                <w:rFonts w:eastAsiaTheme="minorEastAsia" w:cstheme="minorBidi"/>
                <w:b w:val="0"/>
                <w:kern w:val="2"/>
                <w:sz w:val="24"/>
                <w:szCs w:val="24"/>
                <w:lang w:eastAsia="fr-FR"/>
                <w14:ligatures w14:val="standardContextual"/>
              </w:rPr>
              <w:tab/>
            </w:r>
            <w:r w:rsidRPr="008A3169">
              <w:rPr>
                <w:rStyle w:val="Lienhypertexte"/>
              </w:rPr>
              <w:t>Intervenants</w:t>
            </w:r>
            <w:r>
              <w:rPr>
                <w:webHidden/>
              </w:rPr>
              <w:tab/>
            </w:r>
            <w:r>
              <w:rPr>
                <w:webHidden/>
              </w:rPr>
              <w:fldChar w:fldCharType="begin"/>
            </w:r>
            <w:r>
              <w:rPr>
                <w:webHidden/>
              </w:rPr>
              <w:instrText xml:space="preserve"> PAGEREF _Toc204328071 \h </w:instrText>
            </w:r>
            <w:r>
              <w:rPr>
                <w:webHidden/>
              </w:rPr>
            </w:r>
            <w:r>
              <w:rPr>
                <w:webHidden/>
              </w:rPr>
              <w:fldChar w:fldCharType="separate"/>
            </w:r>
            <w:r>
              <w:rPr>
                <w:webHidden/>
              </w:rPr>
              <w:t>5</w:t>
            </w:r>
            <w:r>
              <w:rPr>
                <w:webHidden/>
              </w:rPr>
              <w:fldChar w:fldCharType="end"/>
            </w:r>
          </w:hyperlink>
        </w:p>
        <w:p w14:paraId="32EEAE55" w14:textId="1169C55E" w:rsidR="00160944" w:rsidRDefault="00160944">
          <w:pPr>
            <w:pStyle w:val="TM2"/>
            <w:rPr>
              <w:rFonts w:eastAsiaTheme="minorEastAsia" w:cstheme="minorBidi"/>
              <w:b w:val="0"/>
              <w:kern w:val="2"/>
              <w:sz w:val="24"/>
              <w:szCs w:val="24"/>
              <w:lang w:eastAsia="fr-FR"/>
              <w14:ligatures w14:val="standardContextual"/>
            </w:rPr>
          </w:pPr>
          <w:hyperlink w:anchor="_Toc204328072" w:history="1">
            <w:r w:rsidRPr="008A3169">
              <w:rPr>
                <w:rStyle w:val="Lienhypertexte"/>
              </w:rPr>
              <w:t>1.3</w:t>
            </w:r>
            <w:r>
              <w:rPr>
                <w:rFonts w:eastAsiaTheme="minorEastAsia" w:cstheme="minorBidi"/>
                <w:b w:val="0"/>
                <w:kern w:val="2"/>
                <w:sz w:val="24"/>
                <w:szCs w:val="24"/>
                <w:lang w:eastAsia="fr-FR"/>
                <w14:ligatures w14:val="standardContextual"/>
              </w:rPr>
              <w:tab/>
            </w:r>
            <w:r w:rsidRPr="008A3169">
              <w:rPr>
                <w:rStyle w:val="Lienhypertexte"/>
              </w:rPr>
              <w:t>Objet du présent CCTP</w:t>
            </w:r>
            <w:r>
              <w:rPr>
                <w:webHidden/>
              </w:rPr>
              <w:tab/>
            </w:r>
            <w:r>
              <w:rPr>
                <w:webHidden/>
              </w:rPr>
              <w:fldChar w:fldCharType="begin"/>
            </w:r>
            <w:r>
              <w:rPr>
                <w:webHidden/>
              </w:rPr>
              <w:instrText xml:space="preserve"> PAGEREF _Toc204328072 \h </w:instrText>
            </w:r>
            <w:r>
              <w:rPr>
                <w:webHidden/>
              </w:rPr>
            </w:r>
            <w:r>
              <w:rPr>
                <w:webHidden/>
              </w:rPr>
              <w:fldChar w:fldCharType="separate"/>
            </w:r>
            <w:r>
              <w:rPr>
                <w:webHidden/>
              </w:rPr>
              <w:t>5</w:t>
            </w:r>
            <w:r>
              <w:rPr>
                <w:webHidden/>
              </w:rPr>
              <w:fldChar w:fldCharType="end"/>
            </w:r>
          </w:hyperlink>
        </w:p>
        <w:p w14:paraId="09A2C8D3" w14:textId="34CEC79F" w:rsidR="00160944" w:rsidRDefault="00160944">
          <w:pPr>
            <w:pStyle w:val="TM2"/>
            <w:rPr>
              <w:rFonts w:eastAsiaTheme="minorEastAsia" w:cstheme="minorBidi"/>
              <w:b w:val="0"/>
              <w:kern w:val="2"/>
              <w:sz w:val="24"/>
              <w:szCs w:val="24"/>
              <w:lang w:eastAsia="fr-FR"/>
              <w14:ligatures w14:val="standardContextual"/>
            </w:rPr>
          </w:pPr>
          <w:hyperlink w:anchor="_Toc204328073" w:history="1">
            <w:r w:rsidRPr="008A3169">
              <w:rPr>
                <w:rStyle w:val="Lienhypertexte"/>
              </w:rPr>
              <w:t>1.4</w:t>
            </w:r>
            <w:r>
              <w:rPr>
                <w:rFonts w:eastAsiaTheme="minorEastAsia" w:cstheme="minorBidi"/>
                <w:b w:val="0"/>
                <w:kern w:val="2"/>
                <w:sz w:val="24"/>
                <w:szCs w:val="24"/>
                <w:lang w:eastAsia="fr-FR"/>
                <w14:ligatures w14:val="standardContextual"/>
              </w:rPr>
              <w:tab/>
            </w:r>
            <w:r w:rsidRPr="008A3169">
              <w:rPr>
                <w:rStyle w:val="Lienhypertexte"/>
              </w:rPr>
              <w:t>Description et informations sur les ouvrages à inspecter</w:t>
            </w:r>
            <w:r>
              <w:rPr>
                <w:webHidden/>
              </w:rPr>
              <w:tab/>
            </w:r>
            <w:r>
              <w:rPr>
                <w:webHidden/>
              </w:rPr>
              <w:fldChar w:fldCharType="begin"/>
            </w:r>
            <w:r>
              <w:rPr>
                <w:webHidden/>
              </w:rPr>
              <w:instrText xml:space="preserve"> PAGEREF _Toc204328073 \h </w:instrText>
            </w:r>
            <w:r>
              <w:rPr>
                <w:webHidden/>
              </w:rPr>
            </w:r>
            <w:r>
              <w:rPr>
                <w:webHidden/>
              </w:rPr>
              <w:fldChar w:fldCharType="separate"/>
            </w:r>
            <w:r>
              <w:rPr>
                <w:webHidden/>
              </w:rPr>
              <w:t>5</w:t>
            </w:r>
            <w:r>
              <w:rPr>
                <w:webHidden/>
              </w:rPr>
              <w:fldChar w:fldCharType="end"/>
            </w:r>
          </w:hyperlink>
        </w:p>
        <w:p w14:paraId="44FF073E" w14:textId="7FCBBA6E" w:rsidR="00160944" w:rsidRDefault="00160944">
          <w:pPr>
            <w:pStyle w:val="TM1"/>
            <w:rPr>
              <w:rFonts w:eastAsiaTheme="minorEastAsia" w:cstheme="minorBidi"/>
              <w:color w:val="auto"/>
              <w:kern w:val="2"/>
              <w:sz w:val="24"/>
              <w:szCs w:val="24"/>
              <w:lang w:eastAsia="fr-FR"/>
              <w14:ligatures w14:val="standardContextual"/>
            </w:rPr>
          </w:pPr>
          <w:hyperlink w:anchor="_Toc204328074" w:history="1">
            <w:r w:rsidRPr="008A3169">
              <w:rPr>
                <w:rStyle w:val="Lienhypertexte"/>
              </w:rPr>
              <w:t>2.</w:t>
            </w:r>
            <w:r>
              <w:rPr>
                <w:rFonts w:eastAsiaTheme="minorEastAsia" w:cstheme="minorBidi"/>
                <w:color w:val="auto"/>
                <w:kern w:val="2"/>
                <w:sz w:val="24"/>
                <w:szCs w:val="24"/>
                <w:lang w:eastAsia="fr-FR"/>
                <w14:ligatures w14:val="standardContextual"/>
              </w:rPr>
              <w:tab/>
            </w:r>
            <w:r w:rsidRPr="008A3169">
              <w:rPr>
                <w:rStyle w:val="Lienhypertexte"/>
              </w:rPr>
              <w:t>Consistance de la mission</w:t>
            </w:r>
            <w:r>
              <w:rPr>
                <w:webHidden/>
              </w:rPr>
              <w:tab/>
            </w:r>
            <w:r>
              <w:rPr>
                <w:webHidden/>
              </w:rPr>
              <w:fldChar w:fldCharType="begin"/>
            </w:r>
            <w:r>
              <w:rPr>
                <w:webHidden/>
              </w:rPr>
              <w:instrText xml:space="preserve"> PAGEREF _Toc204328074 \h </w:instrText>
            </w:r>
            <w:r>
              <w:rPr>
                <w:webHidden/>
              </w:rPr>
            </w:r>
            <w:r>
              <w:rPr>
                <w:webHidden/>
              </w:rPr>
              <w:fldChar w:fldCharType="separate"/>
            </w:r>
            <w:r>
              <w:rPr>
                <w:webHidden/>
              </w:rPr>
              <w:t>6</w:t>
            </w:r>
            <w:r>
              <w:rPr>
                <w:webHidden/>
              </w:rPr>
              <w:fldChar w:fldCharType="end"/>
            </w:r>
          </w:hyperlink>
        </w:p>
        <w:p w14:paraId="06C59F08" w14:textId="75C2A421" w:rsidR="00160944" w:rsidRDefault="00160944">
          <w:pPr>
            <w:pStyle w:val="TM2"/>
            <w:rPr>
              <w:rFonts w:eastAsiaTheme="minorEastAsia" w:cstheme="minorBidi"/>
              <w:b w:val="0"/>
              <w:kern w:val="2"/>
              <w:sz w:val="24"/>
              <w:szCs w:val="24"/>
              <w:lang w:eastAsia="fr-FR"/>
              <w14:ligatures w14:val="standardContextual"/>
            </w:rPr>
          </w:pPr>
          <w:hyperlink w:anchor="_Toc204328075" w:history="1">
            <w:r w:rsidRPr="008A3169">
              <w:rPr>
                <w:rStyle w:val="Lienhypertexte"/>
              </w:rPr>
              <w:t>2.1</w:t>
            </w:r>
            <w:r>
              <w:rPr>
                <w:rFonts w:eastAsiaTheme="minorEastAsia" w:cstheme="minorBidi"/>
                <w:b w:val="0"/>
                <w:kern w:val="2"/>
                <w:sz w:val="24"/>
                <w:szCs w:val="24"/>
                <w:lang w:eastAsia="fr-FR"/>
                <w14:ligatures w14:val="standardContextual"/>
              </w:rPr>
              <w:tab/>
            </w:r>
            <w:r w:rsidRPr="008A3169">
              <w:rPr>
                <w:rStyle w:val="Lienhypertexte"/>
              </w:rPr>
              <w:t>Programme d’investigations</w:t>
            </w:r>
            <w:r>
              <w:rPr>
                <w:webHidden/>
              </w:rPr>
              <w:tab/>
            </w:r>
            <w:r>
              <w:rPr>
                <w:webHidden/>
              </w:rPr>
              <w:fldChar w:fldCharType="begin"/>
            </w:r>
            <w:r>
              <w:rPr>
                <w:webHidden/>
              </w:rPr>
              <w:instrText xml:space="preserve"> PAGEREF _Toc204328075 \h </w:instrText>
            </w:r>
            <w:r>
              <w:rPr>
                <w:webHidden/>
              </w:rPr>
            </w:r>
            <w:r>
              <w:rPr>
                <w:webHidden/>
              </w:rPr>
              <w:fldChar w:fldCharType="separate"/>
            </w:r>
            <w:r>
              <w:rPr>
                <w:webHidden/>
              </w:rPr>
              <w:t>6</w:t>
            </w:r>
            <w:r>
              <w:rPr>
                <w:webHidden/>
              </w:rPr>
              <w:fldChar w:fldCharType="end"/>
            </w:r>
          </w:hyperlink>
        </w:p>
        <w:p w14:paraId="6672B0A6" w14:textId="1B36C7B7" w:rsidR="00160944" w:rsidRDefault="00160944">
          <w:pPr>
            <w:pStyle w:val="TM2"/>
            <w:rPr>
              <w:rFonts w:eastAsiaTheme="minorEastAsia" w:cstheme="minorBidi"/>
              <w:b w:val="0"/>
              <w:kern w:val="2"/>
              <w:sz w:val="24"/>
              <w:szCs w:val="24"/>
              <w:lang w:eastAsia="fr-FR"/>
              <w14:ligatures w14:val="standardContextual"/>
            </w:rPr>
          </w:pPr>
          <w:hyperlink w:anchor="_Toc204328076" w:history="1">
            <w:r w:rsidRPr="008A3169">
              <w:rPr>
                <w:rStyle w:val="Lienhypertexte"/>
              </w:rPr>
              <w:t>2.2</w:t>
            </w:r>
            <w:r>
              <w:rPr>
                <w:rFonts w:eastAsiaTheme="minorEastAsia" w:cstheme="minorBidi"/>
                <w:b w:val="0"/>
                <w:kern w:val="2"/>
                <w:sz w:val="24"/>
                <w:szCs w:val="24"/>
                <w:lang w:eastAsia="fr-FR"/>
                <w14:ligatures w14:val="standardContextual"/>
              </w:rPr>
              <w:tab/>
            </w:r>
            <w:r w:rsidRPr="008A3169">
              <w:rPr>
                <w:rStyle w:val="Lienhypertexte"/>
              </w:rPr>
              <w:t>Modalités d’exécution</w:t>
            </w:r>
            <w:r>
              <w:rPr>
                <w:webHidden/>
              </w:rPr>
              <w:tab/>
            </w:r>
            <w:r>
              <w:rPr>
                <w:webHidden/>
              </w:rPr>
              <w:fldChar w:fldCharType="begin"/>
            </w:r>
            <w:r>
              <w:rPr>
                <w:webHidden/>
              </w:rPr>
              <w:instrText xml:space="preserve"> PAGEREF _Toc204328076 \h </w:instrText>
            </w:r>
            <w:r>
              <w:rPr>
                <w:webHidden/>
              </w:rPr>
            </w:r>
            <w:r>
              <w:rPr>
                <w:webHidden/>
              </w:rPr>
              <w:fldChar w:fldCharType="separate"/>
            </w:r>
            <w:r>
              <w:rPr>
                <w:webHidden/>
              </w:rPr>
              <w:t>8</w:t>
            </w:r>
            <w:r>
              <w:rPr>
                <w:webHidden/>
              </w:rPr>
              <w:fldChar w:fldCharType="end"/>
            </w:r>
          </w:hyperlink>
        </w:p>
        <w:p w14:paraId="58EFB9BA" w14:textId="491C32B5" w:rsidR="00160944" w:rsidRDefault="00160944">
          <w:pPr>
            <w:pStyle w:val="TM2"/>
            <w:rPr>
              <w:rFonts w:eastAsiaTheme="minorEastAsia" w:cstheme="minorBidi"/>
              <w:b w:val="0"/>
              <w:kern w:val="2"/>
              <w:sz w:val="24"/>
              <w:szCs w:val="24"/>
              <w:lang w:eastAsia="fr-FR"/>
              <w14:ligatures w14:val="standardContextual"/>
            </w:rPr>
          </w:pPr>
          <w:hyperlink w:anchor="_Toc204328077" w:history="1">
            <w:r w:rsidRPr="008A3169">
              <w:rPr>
                <w:rStyle w:val="Lienhypertexte"/>
              </w:rPr>
              <w:t>2.3</w:t>
            </w:r>
            <w:r>
              <w:rPr>
                <w:rFonts w:eastAsiaTheme="minorEastAsia" w:cstheme="minorBidi"/>
                <w:b w:val="0"/>
                <w:kern w:val="2"/>
                <w:sz w:val="24"/>
                <w:szCs w:val="24"/>
                <w:lang w:eastAsia="fr-FR"/>
                <w14:ligatures w14:val="standardContextual"/>
              </w:rPr>
              <w:tab/>
            </w:r>
            <w:r w:rsidRPr="008A3169">
              <w:rPr>
                <w:rStyle w:val="Lienhypertexte"/>
              </w:rPr>
              <w:t>Livrables attendus</w:t>
            </w:r>
            <w:r>
              <w:rPr>
                <w:webHidden/>
              </w:rPr>
              <w:tab/>
            </w:r>
            <w:r>
              <w:rPr>
                <w:webHidden/>
              </w:rPr>
              <w:fldChar w:fldCharType="begin"/>
            </w:r>
            <w:r>
              <w:rPr>
                <w:webHidden/>
              </w:rPr>
              <w:instrText xml:space="preserve"> PAGEREF _Toc204328077 \h </w:instrText>
            </w:r>
            <w:r>
              <w:rPr>
                <w:webHidden/>
              </w:rPr>
            </w:r>
            <w:r>
              <w:rPr>
                <w:webHidden/>
              </w:rPr>
              <w:fldChar w:fldCharType="separate"/>
            </w:r>
            <w:r>
              <w:rPr>
                <w:webHidden/>
              </w:rPr>
              <w:t>9</w:t>
            </w:r>
            <w:r>
              <w:rPr>
                <w:webHidden/>
              </w:rPr>
              <w:fldChar w:fldCharType="end"/>
            </w:r>
          </w:hyperlink>
        </w:p>
        <w:p w14:paraId="7FB50436" w14:textId="69208E82" w:rsidR="00160944" w:rsidRDefault="00160944">
          <w:pPr>
            <w:pStyle w:val="TM2"/>
            <w:rPr>
              <w:rFonts w:eastAsiaTheme="minorEastAsia" w:cstheme="minorBidi"/>
              <w:b w:val="0"/>
              <w:kern w:val="2"/>
              <w:sz w:val="24"/>
              <w:szCs w:val="24"/>
              <w:lang w:eastAsia="fr-FR"/>
              <w14:ligatures w14:val="standardContextual"/>
            </w:rPr>
          </w:pPr>
          <w:hyperlink w:anchor="_Toc204328078" w:history="1">
            <w:r w:rsidRPr="008A3169">
              <w:rPr>
                <w:rStyle w:val="Lienhypertexte"/>
              </w:rPr>
              <w:t>2.4</w:t>
            </w:r>
            <w:r>
              <w:rPr>
                <w:rFonts w:eastAsiaTheme="minorEastAsia" w:cstheme="minorBidi"/>
                <w:b w:val="0"/>
                <w:kern w:val="2"/>
                <w:sz w:val="24"/>
                <w:szCs w:val="24"/>
                <w:lang w:eastAsia="fr-FR"/>
                <w14:ligatures w14:val="standardContextual"/>
              </w:rPr>
              <w:tab/>
            </w:r>
            <w:r w:rsidRPr="008A3169">
              <w:rPr>
                <w:rStyle w:val="Lienhypertexte"/>
              </w:rPr>
              <w:t>Déroulement de la mission</w:t>
            </w:r>
            <w:r>
              <w:rPr>
                <w:webHidden/>
              </w:rPr>
              <w:tab/>
            </w:r>
            <w:r>
              <w:rPr>
                <w:webHidden/>
              </w:rPr>
              <w:fldChar w:fldCharType="begin"/>
            </w:r>
            <w:r>
              <w:rPr>
                <w:webHidden/>
              </w:rPr>
              <w:instrText xml:space="preserve"> PAGEREF _Toc204328078 \h </w:instrText>
            </w:r>
            <w:r>
              <w:rPr>
                <w:webHidden/>
              </w:rPr>
            </w:r>
            <w:r>
              <w:rPr>
                <w:webHidden/>
              </w:rPr>
              <w:fldChar w:fldCharType="separate"/>
            </w:r>
            <w:r>
              <w:rPr>
                <w:webHidden/>
              </w:rPr>
              <w:t>9</w:t>
            </w:r>
            <w:r>
              <w:rPr>
                <w:webHidden/>
              </w:rPr>
              <w:fldChar w:fldCharType="end"/>
            </w:r>
          </w:hyperlink>
        </w:p>
        <w:p w14:paraId="5E6F7E2E" w14:textId="166651AE" w:rsidR="00160944" w:rsidRDefault="00160944">
          <w:pPr>
            <w:pStyle w:val="TM3"/>
            <w:rPr>
              <w:rFonts w:eastAsiaTheme="minorEastAsia" w:cstheme="minorBidi"/>
              <w:kern w:val="2"/>
              <w:sz w:val="24"/>
              <w:szCs w:val="24"/>
              <w:lang w:eastAsia="fr-FR"/>
              <w14:ligatures w14:val="standardContextual"/>
            </w:rPr>
          </w:pPr>
          <w:hyperlink w:anchor="_Toc204328079" w:history="1">
            <w:r w:rsidRPr="008A3169">
              <w:rPr>
                <w:rStyle w:val="Lienhypertexte"/>
              </w:rPr>
              <w:t>2.4.1</w:t>
            </w:r>
            <w:r>
              <w:rPr>
                <w:rFonts w:eastAsiaTheme="minorEastAsia" w:cstheme="minorBidi"/>
                <w:kern w:val="2"/>
                <w:sz w:val="24"/>
                <w:szCs w:val="24"/>
                <w:lang w:eastAsia="fr-FR"/>
                <w14:ligatures w14:val="standardContextual"/>
              </w:rPr>
              <w:tab/>
            </w:r>
            <w:r w:rsidRPr="008A3169">
              <w:rPr>
                <w:rStyle w:val="Lienhypertexte"/>
              </w:rPr>
              <w:t>Délais</w:t>
            </w:r>
            <w:r>
              <w:rPr>
                <w:webHidden/>
              </w:rPr>
              <w:tab/>
            </w:r>
            <w:r>
              <w:rPr>
                <w:webHidden/>
              </w:rPr>
              <w:fldChar w:fldCharType="begin"/>
            </w:r>
            <w:r>
              <w:rPr>
                <w:webHidden/>
              </w:rPr>
              <w:instrText xml:space="preserve"> PAGEREF _Toc204328079 \h </w:instrText>
            </w:r>
            <w:r>
              <w:rPr>
                <w:webHidden/>
              </w:rPr>
            </w:r>
            <w:r>
              <w:rPr>
                <w:webHidden/>
              </w:rPr>
              <w:fldChar w:fldCharType="separate"/>
            </w:r>
            <w:r>
              <w:rPr>
                <w:webHidden/>
              </w:rPr>
              <w:t>9</w:t>
            </w:r>
            <w:r>
              <w:rPr>
                <w:webHidden/>
              </w:rPr>
              <w:fldChar w:fldCharType="end"/>
            </w:r>
          </w:hyperlink>
        </w:p>
        <w:p w14:paraId="7648A092" w14:textId="6A3B1A46" w:rsidR="00160944" w:rsidRDefault="00160944">
          <w:pPr>
            <w:pStyle w:val="TM3"/>
            <w:rPr>
              <w:rFonts w:eastAsiaTheme="minorEastAsia" w:cstheme="minorBidi"/>
              <w:kern w:val="2"/>
              <w:sz w:val="24"/>
              <w:szCs w:val="24"/>
              <w:lang w:eastAsia="fr-FR"/>
              <w14:ligatures w14:val="standardContextual"/>
            </w:rPr>
          </w:pPr>
          <w:hyperlink w:anchor="_Toc204328080" w:history="1">
            <w:r w:rsidRPr="008A3169">
              <w:rPr>
                <w:rStyle w:val="Lienhypertexte"/>
              </w:rPr>
              <w:t>2.4.2</w:t>
            </w:r>
            <w:r>
              <w:rPr>
                <w:rFonts w:eastAsiaTheme="minorEastAsia" w:cstheme="minorBidi"/>
                <w:kern w:val="2"/>
                <w:sz w:val="24"/>
                <w:szCs w:val="24"/>
                <w:lang w:eastAsia="fr-FR"/>
                <w14:ligatures w14:val="standardContextual"/>
              </w:rPr>
              <w:tab/>
            </w:r>
            <w:r w:rsidRPr="008A3169">
              <w:rPr>
                <w:rStyle w:val="Lienhypertexte"/>
              </w:rPr>
              <w:t>Réunions</w:t>
            </w:r>
            <w:r>
              <w:rPr>
                <w:webHidden/>
              </w:rPr>
              <w:tab/>
            </w:r>
            <w:r>
              <w:rPr>
                <w:webHidden/>
              </w:rPr>
              <w:fldChar w:fldCharType="begin"/>
            </w:r>
            <w:r>
              <w:rPr>
                <w:webHidden/>
              </w:rPr>
              <w:instrText xml:space="preserve"> PAGEREF _Toc204328080 \h </w:instrText>
            </w:r>
            <w:r>
              <w:rPr>
                <w:webHidden/>
              </w:rPr>
            </w:r>
            <w:r>
              <w:rPr>
                <w:webHidden/>
              </w:rPr>
              <w:fldChar w:fldCharType="separate"/>
            </w:r>
            <w:r>
              <w:rPr>
                <w:webHidden/>
              </w:rPr>
              <w:t>9</w:t>
            </w:r>
            <w:r>
              <w:rPr>
                <w:webHidden/>
              </w:rPr>
              <w:fldChar w:fldCharType="end"/>
            </w:r>
          </w:hyperlink>
        </w:p>
        <w:p w14:paraId="5B44F686" w14:textId="6EAFD0A0" w:rsidR="00160944" w:rsidRDefault="00160944">
          <w:pPr>
            <w:pStyle w:val="TM3"/>
            <w:rPr>
              <w:rFonts w:eastAsiaTheme="minorEastAsia" w:cstheme="minorBidi"/>
              <w:kern w:val="2"/>
              <w:sz w:val="24"/>
              <w:szCs w:val="24"/>
              <w:lang w:eastAsia="fr-FR"/>
              <w14:ligatures w14:val="standardContextual"/>
            </w:rPr>
          </w:pPr>
          <w:hyperlink w:anchor="_Toc204328081" w:history="1">
            <w:r w:rsidRPr="008A3169">
              <w:rPr>
                <w:rStyle w:val="Lienhypertexte"/>
              </w:rPr>
              <w:t>2.4.3</w:t>
            </w:r>
            <w:r>
              <w:rPr>
                <w:rFonts w:eastAsiaTheme="minorEastAsia" w:cstheme="minorBidi"/>
                <w:kern w:val="2"/>
                <w:sz w:val="24"/>
                <w:szCs w:val="24"/>
                <w:lang w:eastAsia="fr-FR"/>
                <w14:ligatures w14:val="standardContextual"/>
              </w:rPr>
              <w:tab/>
            </w:r>
            <w:r w:rsidRPr="008A3169">
              <w:rPr>
                <w:rStyle w:val="Lienhypertexte"/>
              </w:rPr>
              <w:t>Documents remis par le Maître d’ouvrage</w:t>
            </w:r>
            <w:r>
              <w:rPr>
                <w:webHidden/>
              </w:rPr>
              <w:tab/>
            </w:r>
            <w:r>
              <w:rPr>
                <w:webHidden/>
              </w:rPr>
              <w:fldChar w:fldCharType="begin"/>
            </w:r>
            <w:r>
              <w:rPr>
                <w:webHidden/>
              </w:rPr>
              <w:instrText xml:space="preserve"> PAGEREF _Toc204328081 \h </w:instrText>
            </w:r>
            <w:r>
              <w:rPr>
                <w:webHidden/>
              </w:rPr>
            </w:r>
            <w:r>
              <w:rPr>
                <w:webHidden/>
              </w:rPr>
              <w:fldChar w:fldCharType="separate"/>
            </w:r>
            <w:r>
              <w:rPr>
                <w:webHidden/>
              </w:rPr>
              <w:t>9</w:t>
            </w:r>
            <w:r>
              <w:rPr>
                <w:webHidden/>
              </w:rPr>
              <w:fldChar w:fldCharType="end"/>
            </w:r>
          </w:hyperlink>
        </w:p>
        <w:p w14:paraId="7FB26BAF" w14:textId="23DC1909" w:rsidR="00160944" w:rsidRDefault="00160944">
          <w:pPr>
            <w:pStyle w:val="TM1"/>
            <w:rPr>
              <w:rFonts w:eastAsiaTheme="minorEastAsia" w:cstheme="minorBidi"/>
              <w:color w:val="auto"/>
              <w:kern w:val="2"/>
              <w:sz w:val="24"/>
              <w:szCs w:val="24"/>
              <w:lang w:eastAsia="fr-FR"/>
              <w14:ligatures w14:val="standardContextual"/>
            </w:rPr>
          </w:pPr>
          <w:hyperlink w:anchor="_Toc204328082" w:history="1">
            <w:r w:rsidRPr="008A3169">
              <w:rPr>
                <w:rStyle w:val="Lienhypertexte"/>
              </w:rPr>
              <w:t>3.</w:t>
            </w:r>
            <w:r>
              <w:rPr>
                <w:rFonts w:eastAsiaTheme="minorEastAsia" w:cstheme="minorBidi"/>
                <w:color w:val="auto"/>
                <w:kern w:val="2"/>
                <w:sz w:val="24"/>
                <w:szCs w:val="24"/>
                <w:lang w:eastAsia="fr-FR"/>
                <w14:ligatures w14:val="standardContextual"/>
              </w:rPr>
              <w:tab/>
            </w:r>
            <w:r w:rsidRPr="008A3169">
              <w:rPr>
                <w:rStyle w:val="Lienhypertexte"/>
              </w:rPr>
              <w:t>Dispositions générales</w:t>
            </w:r>
            <w:r>
              <w:rPr>
                <w:webHidden/>
              </w:rPr>
              <w:tab/>
            </w:r>
            <w:r>
              <w:rPr>
                <w:webHidden/>
              </w:rPr>
              <w:fldChar w:fldCharType="begin"/>
            </w:r>
            <w:r>
              <w:rPr>
                <w:webHidden/>
              </w:rPr>
              <w:instrText xml:space="preserve"> PAGEREF _Toc204328082 \h </w:instrText>
            </w:r>
            <w:r>
              <w:rPr>
                <w:webHidden/>
              </w:rPr>
            </w:r>
            <w:r>
              <w:rPr>
                <w:webHidden/>
              </w:rPr>
              <w:fldChar w:fldCharType="separate"/>
            </w:r>
            <w:r>
              <w:rPr>
                <w:webHidden/>
              </w:rPr>
              <w:t>9</w:t>
            </w:r>
            <w:r>
              <w:rPr>
                <w:webHidden/>
              </w:rPr>
              <w:fldChar w:fldCharType="end"/>
            </w:r>
          </w:hyperlink>
        </w:p>
        <w:p w14:paraId="7ADA262F" w14:textId="54DC8ED0" w:rsidR="00160944" w:rsidRDefault="00160944">
          <w:pPr>
            <w:pStyle w:val="TM2"/>
            <w:rPr>
              <w:rFonts w:eastAsiaTheme="minorEastAsia" w:cstheme="minorBidi"/>
              <w:b w:val="0"/>
              <w:kern w:val="2"/>
              <w:sz w:val="24"/>
              <w:szCs w:val="24"/>
              <w:lang w:eastAsia="fr-FR"/>
              <w14:ligatures w14:val="standardContextual"/>
            </w:rPr>
          </w:pPr>
          <w:hyperlink w:anchor="_Toc204328083" w:history="1">
            <w:r w:rsidRPr="008A3169">
              <w:rPr>
                <w:rStyle w:val="Lienhypertexte"/>
              </w:rPr>
              <w:t>3.1</w:t>
            </w:r>
            <w:r>
              <w:rPr>
                <w:rFonts w:eastAsiaTheme="minorEastAsia" w:cstheme="minorBidi"/>
                <w:b w:val="0"/>
                <w:kern w:val="2"/>
                <w:sz w:val="24"/>
                <w:szCs w:val="24"/>
                <w:lang w:eastAsia="fr-FR"/>
                <w14:ligatures w14:val="standardContextual"/>
              </w:rPr>
              <w:tab/>
            </w:r>
            <w:r w:rsidRPr="008A3169">
              <w:rPr>
                <w:rStyle w:val="Lienhypertexte"/>
              </w:rPr>
              <w:t>Accès</w:t>
            </w:r>
            <w:r>
              <w:rPr>
                <w:webHidden/>
              </w:rPr>
              <w:tab/>
            </w:r>
            <w:r>
              <w:rPr>
                <w:webHidden/>
              </w:rPr>
              <w:fldChar w:fldCharType="begin"/>
            </w:r>
            <w:r>
              <w:rPr>
                <w:webHidden/>
              </w:rPr>
              <w:instrText xml:space="preserve"> PAGEREF _Toc204328083 \h </w:instrText>
            </w:r>
            <w:r>
              <w:rPr>
                <w:webHidden/>
              </w:rPr>
            </w:r>
            <w:r>
              <w:rPr>
                <w:webHidden/>
              </w:rPr>
              <w:fldChar w:fldCharType="separate"/>
            </w:r>
            <w:r>
              <w:rPr>
                <w:webHidden/>
              </w:rPr>
              <w:t>9</w:t>
            </w:r>
            <w:r>
              <w:rPr>
                <w:webHidden/>
              </w:rPr>
              <w:fldChar w:fldCharType="end"/>
            </w:r>
          </w:hyperlink>
        </w:p>
        <w:p w14:paraId="1DF7E4F8" w14:textId="514B3689" w:rsidR="00160944" w:rsidRDefault="00160944">
          <w:pPr>
            <w:pStyle w:val="TM2"/>
            <w:rPr>
              <w:rFonts w:eastAsiaTheme="minorEastAsia" w:cstheme="minorBidi"/>
              <w:b w:val="0"/>
              <w:kern w:val="2"/>
              <w:sz w:val="24"/>
              <w:szCs w:val="24"/>
              <w:lang w:eastAsia="fr-FR"/>
              <w14:ligatures w14:val="standardContextual"/>
            </w:rPr>
          </w:pPr>
          <w:hyperlink w:anchor="_Toc204328084" w:history="1">
            <w:r w:rsidRPr="008A3169">
              <w:rPr>
                <w:rStyle w:val="Lienhypertexte"/>
              </w:rPr>
              <w:t>3.2</w:t>
            </w:r>
            <w:r>
              <w:rPr>
                <w:rFonts w:eastAsiaTheme="minorEastAsia" w:cstheme="minorBidi"/>
                <w:b w:val="0"/>
                <w:kern w:val="2"/>
                <w:sz w:val="24"/>
                <w:szCs w:val="24"/>
                <w:lang w:eastAsia="fr-FR"/>
                <w14:ligatures w14:val="standardContextual"/>
              </w:rPr>
              <w:tab/>
            </w:r>
            <w:r w:rsidRPr="008A3169">
              <w:rPr>
                <w:rStyle w:val="Lienhypertexte"/>
              </w:rPr>
              <w:t>Moyens d’examen</w:t>
            </w:r>
            <w:r>
              <w:rPr>
                <w:webHidden/>
              </w:rPr>
              <w:tab/>
            </w:r>
            <w:r>
              <w:rPr>
                <w:webHidden/>
              </w:rPr>
              <w:fldChar w:fldCharType="begin"/>
            </w:r>
            <w:r>
              <w:rPr>
                <w:webHidden/>
              </w:rPr>
              <w:instrText xml:space="preserve"> PAGEREF _Toc204328084 \h </w:instrText>
            </w:r>
            <w:r>
              <w:rPr>
                <w:webHidden/>
              </w:rPr>
            </w:r>
            <w:r>
              <w:rPr>
                <w:webHidden/>
              </w:rPr>
              <w:fldChar w:fldCharType="separate"/>
            </w:r>
            <w:r>
              <w:rPr>
                <w:webHidden/>
              </w:rPr>
              <w:t>10</w:t>
            </w:r>
            <w:r>
              <w:rPr>
                <w:webHidden/>
              </w:rPr>
              <w:fldChar w:fldCharType="end"/>
            </w:r>
          </w:hyperlink>
        </w:p>
        <w:p w14:paraId="4A17B65D" w14:textId="5843E34E" w:rsidR="00160944" w:rsidRDefault="00160944">
          <w:pPr>
            <w:pStyle w:val="TM2"/>
            <w:rPr>
              <w:rFonts w:eastAsiaTheme="minorEastAsia" w:cstheme="minorBidi"/>
              <w:b w:val="0"/>
              <w:kern w:val="2"/>
              <w:sz w:val="24"/>
              <w:szCs w:val="24"/>
              <w:lang w:eastAsia="fr-FR"/>
              <w14:ligatures w14:val="standardContextual"/>
            </w:rPr>
          </w:pPr>
          <w:hyperlink w:anchor="_Toc204328085" w:history="1">
            <w:r w:rsidRPr="008A3169">
              <w:rPr>
                <w:rStyle w:val="Lienhypertexte"/>
              </w:rPr>
              <w:t>3.3</w:t>
            </w:r>
            <w:r>
              <w:rPr>
                <w:rFonts w:eastAsiaTheme="minorEastAsia" w:cstheme="minorBidi"/>
                <w:b w:val="0"/>
                <w:kern w:val="2"/>
                <w:sz w:val="24"/>
                <w:szCs w:val="24"/>
                <w:lang w:eastAsia="fr-FR"/>
                <w14:ligatures w14:val="standardContextual"/>
              </w:rPr>
              <w:tab/>
            </w:r>
            <w:r w:rsidRPr="008A3169">
              <w:rPr>
                <w:rStyle w:val="Lienhypertexte"/>
              </w:rPr>
              <w:t>Sécurité et protection de la santé</w:t>
            </w:r>
            <w:r>
              <w:rPr>
                <w:webHidden/>
              </w:rPr>
              <w:tab/>
            </w:r>
            <w:r>
              <w:rPr>
                <w:webHidden/>
              </w:rPr>
              <w:fldChar w:fldCharType="begin"/>
            </w:r>
            <w:r>
              <w:rPr>
                <w:webHidden/>
              </w:rPr>
              <w:instrText xml:space="preserve"> PAGEREF _Toc204328085 \h </w:instrText>
            </w:r>
            <w:r>
              <w:rPr>
                <w:webHidden/>
              </w:rPr>
            </w:r>
            <w:r>
              <w:rPr>
                <w:webHidden/>
              </w:rPr>
              <w:fldChar w:fldCharType="separate"/>
            </w:r>
            <w:r>
              <w:rPr>
                <w:webHidden/>
              </w:rPr>
              <w:t>10</w:t>
            </w:r>
            <w:r>
              <w:rPr>
                <w:webHidden/>
              </w:rPr>
              <w:fldChar w:fldCharType="end"/>
            </w:r>
          </w:hyperlink>
        </w:p>
        <w:p w14:paraId="3F422E2B" w14:textId="0ABBF770" w:rsidR="00101D3A" w:rsidRDefault="00101D3A">
          <w:r>
            <w:rPr>
              <w:b/>
              <w:bCs/>
            </w:rPr>
            <w:fldChar w:fldCharType="end"/>
          </w:r>
        </w:p>
      </w:sdtContent>
    </w:sdt>
    <w:p w14:paraId="35506471" w14:textId="77777777" w:rsidR="00571F96" w:rsidRPr="002B63D7" w:rsidRDefault="00571F96" w:rsidP="00571F96">
      <w:pPr>
        <w:pStyle w:val="PdPZoneLogoSUEZSAFEGE"/>
      </w:pPr>
    </w:p>
    <w:p w14:paraId="682A01EA" w14:textId="77777777" w:rsidR="009F631F" w:rsidRPr="002B63D7" w:rsidRDefault="009F631F" w:rsidP="0040018E">
      <w:pPr>
        <w:pStyle w:val="Corpsdetexte"/>
      </w:pPr>
    </w:p>
    <w:p w14:paraId="2E98570F" w14:textId="77777777" w:rsidR="00AC2C3C" w:rsidRPr="002B63D7" w:rsidRDefault="00AC2C3C" w:rsidP="0040018E">
      <w:pPr>
        <w:pStyle w:val="Corpsdetexte"/>
      </w:pPr>
    </w:p>
    <w:p w14:paraId="38A6C400" w14:textId="77777777" w:rsidR="009867A5" w:rsidRPr="002B63D7" w:rsidRDefault="009867A5" w:rsidP="009867A5">
      <w:pPr>
        <w:sectPr w:rsidR="009867A5" w:rsidRPr="002B63D7" w:rsidSect="008F145D">
          <w:headerReference w:type="even" r:id="rId24"/>
          <w:headerReference w:type="default" r:id="rId25"/>
          <w:footerReference w:type="even" r:id="rId26"/>
          <w:footerReference w:type="default" r:id="rId27"/>
          <w:footerReference w:type="first" r:id="rId28"/>
          <w:pgSz w:w="11907" w:h="16840" w:code="9"/>
          <w:pgMar w:top="1985" w:right="1701" w:bottom="1418" w:left="1134" w:header="567" w:footer="851" w:gutter="567"/>
          <w:pgNumType w:start="1"/>
          <w:cols w:space="708"/>
          <w:docGrid w:linePitch="360"/>
        </w:sectPr>
      </w:pPr>
    </w:p>
    <w:p w14:paraId="70BA0DC3" w14:textId="77777777" w:rsidR="00F05AFC" w:rsidRPr="002B63D7" w:rsidRDefault="00F05AFC" w:rsidP="009116D6">
      <w:pPr>
        <w:pStyle w:val="TablesTitre"/>
      </w:pPr>
      <w:r w:rsidRPr="002B63D7">
        <w:lastRenderedPageBreak/>
        <w:t>Table</w:t>
      </w:r>
      <w:r w:rsidR="0039731C" w:rsidRPr="002B63D7">
        <w:t xml:space="preserve"> des illustrations</w:t>
      </w:r>
    </w:p>
    <w:p w14:paraId="5045BB94" w14:textId="105E3C1E" w:rsidR="00160944" w:rsidRDefault="00233867">
      <w:pPr>
        <w:pStyle w:val="Tabledesillustrations"/>
        <w:rPr>
          <w:rFonts w:eastAsiaTheme="minorEastAsia" w:cstheme="minorBidi"/>
          <w:color w:val="auto"/>
          <w:kern w:val="2"/>
          <w:sz w:val="24"/>
          <w:szCs w:val="24"/>
          <w14:ligatures w14:val="standardContextual"/>
        </w:rPr>
      </w:pPr>
      <w:r w:rsidRPr="002B63D7">
        <w:rPr>
          <w:rFonts w:ascii="Verdana" w:hAnsi="Verdana" w:cs="Times New Roman"/>
        </w:rPr>
        <w:fldChar w:fldCharType="begin"/>
      </w:r>
      <w:r w:rsidRPr="002B63D7">
        <w:instrText xml:space="preserve"> TOC \h \z \c "Figure" </w:instrText>
      </w:r>
      <w:r w:rsidRPr="002B63D7">
        <w:rPr>
          <w:rFonts w:ascii="Verdana" w:hAnsi="Verdana" w:cs="Times New Roman"/>
        </w:rPr>
        <w:fldChar w:fldCharType="separate"/>
      </w:r>
      <w:hyperlink w:anchor="_Toc204328086" w:history="1">
        <w:r w:rsidR="00160944" w:rsidRPr="007C4908">
          <w:rPr>
            <w:rStyle w:val="Lienhypertexte"/>
          </w:rPr>
          <w:t>Figure 1 :  Zone d'inspection de l'entonnement de la prise d'eau</w:t>
        </w:r>
        <w:r w:rsidR="00160944">
          <w:rPr>
            <w:webHidden/>
          </w:rPr>
          <w:tab/>
        </w:r>
        <w:r w:rsidR="00160944">
          <w:rPr>
            <w:webHidden/>
          </w:rPr>
          <w:fldChar w:fldCharType="begin"/>
        </w:r>
        <w:r w:rsidR="00160944">
          <w:rPr>
            <w:webHidden/>
          </w:rPr>
          <w:instrText xml:space="preserve"> PAGEREF _Toc204328086 \h </w:instrText>
        </w:r>
        <w:r w:rsidR="00160944">
          <w:rPr>
            <w:webHidden/>
          </w:rPr>
        </w:r>
        <w:r w:rsidR="00160944">
          <w:rPr>
            <w:webHidden/>
          </w:rPr>
          <w:fldChar w:fldCharType="separate"/>
        </w:r>
        <w:r w:rsidR="00160944">
          <w:rPr>
            <w:webHidden/>
          </w:rPr>
          <w:t>7</w:t>
        </w:r>
        <w:r w:rsidR="00160944">
          <w:rPr>
            <w:webHidden/>
          </w:rPr>
          <w:fldChar w:fldCharType="end"/>
        </w:r>
      </w:hyperlink>
    </w:p>
    <w:p w14:paraId="1E39F1A9" w14:textId="57EACB78" w:rsidR="00160944" w:rsidRDefault="00160944">
      <w:pPr>
        <w:pStyle w:val="Tabledesillustrations"/>
        <w:rPr>
          <w:rFonts w:eastAsiaTheme="minorEastAsia" w:cstheme="minorBidi"/>
          <w:color w:val="auto"/>
          <w:kern w:val="2"/>
          <w:sz w:val="24"/>
          <w:szCs w:val="24"/>
          <w14:ligatures w14:val="standardContextual"/>
        </w:rPr>
      </w:pPr>
      <w:hyperlink w:anchor="_Toc204328087" w:history="1">
        <w:r w:rsidRPr="007C4908">
          <w:rPr>
            <w:rStyle w:val="Lienhypertexte"/>
          </w:rPr>
          <w:t>Figure 2 : Zone d'inspection de l'entonnement de la vidange de fond</w:t>
        </w:r>
        <w:r>
          <w:rPr>
            <w:webHidden/>
          </w:rPr>
          <w:tab/>
        </w:r>
        <w:r>
          <w:rPr>
            <w:webHidden/>
          </w:rPr>
          <w:fldChar w:fldCharType="begin"/>
        </w:r>
        <w:r>
          <w:rPr>
            <w:webHidden/>
          </w:rPr>
          <w:instrText xml:space="preserve"> PAGEREF _Toc204328087 \h </w:instrText>
        </w:r>
        <w:r>
          <w:rPr>
            <w:webHidden/>
          </w:rPr>
        </w:r>
        <w:r>
          <w:rPr>
            <w:webHidden/>
          </w:rPr>
          <w:fldChar w:fldCharType="separate"/>
        </w:r>
        <w:r>
          <w:rPr>
            <w:webHidden/>
          </w:rPr>
          <w:t>8</w:t>
        </w:r>
        <w:r>
          <w:rPr>
            <w:webHidden/>
          </w:rPr>
          <w:fldChar w:fldCharType="end"/>
        </w:r>
      </w:hyperlink>
    </w:p>
    <w:p w14:paraId="2FF8B284" w14:textId="093E2815" w:rsidR="00160944" w:rsidRDefault="00160944">
      <w:pPr>
        <w:pStyle w:val="Tabledesillustrations"/>
        <w:rPr>
          <w:rFonts w:eastAsiaTheme="minorEastAsia" w:cstheme="minorBidi"/>
          <w:color w:val="auto"/>
          <w:kern w:val="2"/>
          <w:sz w:val="24"/>
          <w:szCs w:val="24"/>
          <w14:ligatures w14:val="standardContextual"/>
        </w:rPr>
      </w:pPr>
      <w:hyperlink w:anchor="_Toc204328088" w:history="1">
        <w:r w:rsidRPr="007C4908">
          <w:rPr>
            <w:rStyle w:val="Lienhypertexte"/>
          </w:rPr>
          <w:t>Figure 3 : Plan de la retenue du barrage</w:t>
        </w:r>
        <w:r>
          <w:rPr>
            <w:webHidden/>
          </w:rPr>
          <w:tab/>
        </w:r>
        <w:r>
          <w:rPr>
            <w:webHidden/>
          </w:rPr>
          <w:fldChar w:fldCharType="begin"/>
        </w:r>
        <w:r>
          <w:rPr>
            <w:webHidden/>
          </w:rPr>
          <w:instrText xml:space="preserve"> PAGEREF _Toc204328088 \h </w:instrText>
        </w:r>
        <w:r>
          <w:rPr>
            <w:webHidden/>
          </w:rPr>
        </w:r>
        <w:r>
          <w:rPr>
            <w:webHidden/>
          </w:rPr>
          <w:fldChar w:fldCharType="separate"/>
        </w:r>
        <w:r>
          <w:rPr>
            <w:webHidden/>
          </w:rPr>
          <w:t>12</w:t>
        </w:r>
        <w:r>
          <w:rPr>
            <w:webHidden/>
          </w:rPr>
          <w:fldChar w:fldCharType="end"/>
        </w:r>
      </w:hyperlink>
    </w:p>
    <w:p w14:paraId="72E54EC9" w14:textId="05DF6645" w:rsidR="00160944" w:rsidRDefault="00160944">
      <w:pPr>
        <w:pStyle w:val="Tabledesillustrations"/>
        <w:rPr>
          <w:rFonts w:eastAsiaTheme="minorEastAsia" w:cstheme="minorBidi"/>
          <w:color w:val="auto"/>
          <w:kern w:val="2"/>
          <w:sz w:val="24"/>
          <w:szCs w:val="24"/>
          <w14:ligatures w14:val="standardContextual"/>
        </w:rPr>
      </w:pPr>
      <w:hyperlink w:anchor="_Toc204328089" w:history="1">
        <w:r w:rsidRPr="007C4908">
          <w:rPr>
            <w:rStyle w:val="Lienhypertexte"/>
          </w:rPr>
          <w:t>Figure 4: Vue de la tour tulipe et du parement amont lors de la vidange faite en 2006 – A gauche de la tour l’entonnement de vidange – A droite de la tour l’entonnement de prise d’eau</w:t>
        </w:r>
        <w:r>
          <w:rPr>
            <w:webHidden/>
          </w:rPr>
          <w:tab/>
        </w:r>
        <w:r>
          <w:rPr>
            <w:webHidden/>
          </w:rPr>
          <w:fldChar w:fldCharType="begin"/>
        </w:r>
        <w:r>
          <w:rPr>
            <w:webHidden/>
          </w:rPr>
          <w:instrText xml:space="preserve"> PAGEREF _Toc204328089 \h </w:instrText>
        </w:r>
        <w:r>
          <w:rPr>
            <w:webHidden/>
          </w:rPr>
        </w:r>
        <w:r>
          <w:rPr>
            <w:webHidden/>
          </w:rPr>
          <w:fldChar w:fldCharType="separate"/>
        </w:r>
        <w:r>
          <w:rPr>
            <w:webHidden/>
          </w:rPr>
          <w:t>13</w:t>
        </w:r>
        <w:r>
          <w:rPr>
            <w:webHidden/>
          </w:rPr>
          <w:fldChar w:fldCharType="end"/>
        </w:r>
      </w:hyperlink>
    </w:p>
    <w:p w14:paraId="620C773E" w14:textId="3487E8E6" w:rsidR="00160944" w:rsidRDefault="00160944">
      <w:pPr>
        <w:pStyle w:val="Tabledesillustrations"/>
        <w:rPr>
          <w:rFonts w:eastAsiaTheme="minorEastAsia" w:cstheme="minorBidi"/>
          <w:color w:val="auto"/>
          <w:kern w:val="2"/>
          <w:sz w:val="24"/>
          <w:szCs w:val="24"/>
          <w14:ligatures w14:val="standardContextual"/>
        </w:rPr>
      </w:pPr>
      <w:hyperlink w:anchor="_Toc204328090" w:history="1">
        <w:r w:rsidRPr="007C4908">
          <w:rPr>
            <w:rStyle w:val="Lienhypertexte"/>
          </w:rPr>
          <w:t>Figure 5: Vue de la tour tulipe depuis la crête du barrage - Chambre des vannes accolée au fût de la tour</w:t>
        </w:r>
        <w:r>
          <w:rPr>
            <w:webHidden/>
          </w:rPr>
          <w:tab/>
        </w:r>
        <w:r>
          <w:rPr>
            <w:webHidden/>
          </w:rPr>
          <w:fldChar w:fldCharType="begin"/>
        </w:r>
        <w:r>
          <w:rPr>
            <w:webHidden/>
          </w:rPr>
          <w:instrText xml:space="preserve"> PAGEREF _Toc204328090 \h </w:instrText>
        </w:r>
        <w:r>
          <w:rPr>
            <w:webHidden/>
          </w:rPr>
        </w:r>
        <w:r>
          <w:rPr>
            <w:webHidden/>
          </w:rPr>
          <w:fldChar w:fldCharType="separate"/>
        </w:r>
        <w:r>
          <w:rPr>
            <w:webHidden/>
          </w:rPr>
          <w:t>14</w:t>
        </w:r>
        <w:r>
          <w:rPr>
            <w:webHidden/>
          </w:rPr>
          <w:fldChar w:fldCharType="end"/>
        </w:r>
      </w:hyperlink>
    </w:p>
    <w:p w14:paraId="13477A0A" w14:textId="7D97CCAE" w:rsidR="00160944" w:rsidRDefault="00160944">
      <w:pPr>
        <w:pStyle w:val="Tabledesillustrations"/>
        <w:rPr>
          <w:rFonts w:eastAsiaTheme="minorEastAsia" w:cstheme="minorBidi"/>
          <w:color w:val="auto"/>
          <w:kern w:val="2"/>
          <w:sz w:val="24"/>
          <w:szCs w:val="24"/>
          <w14:ligatures w14:val="standardContextual"/>
        </w:rPr>
      </w:pPr>
      <w:hyperlink w:anchor="_Toc204328091" w:history="1">
        <w:r w:rsidRPr="007C4908">
          <w:rPr>
            <w:rStyle w:val="Lienhypertexte"/>
          </w:rPr>
          <w:t>Figure 6: Vue du pied de la tour tulipe - Entonnement de prise d'eau au premier plan</w:t>
        </w:r>
        <w:r>
          <w:rPr>
            <w:webHidden/>
          </w:rPr>
          <w:tab/>
        </w:r>
        <w:r>
          <w:rPr>
            <w:webHidden/>
          </w:rPr>
          <w:fldChar w:fldCharType="begin"/>
        </w:r>
        <w:r>
          <w:rPr>
            <w:webHidden/>
          </w:rPr>
          <w:instrText xml:space="preserve"> PAGEREF _Toc204328091 \h </w:instrText>
        </w:r>
        <w:r>
          <w:rPr>
            <w:webHidden/>
          </w:rPr>
        </w:r>
        <w:r>
          <w:rPr>
            <w:webHidden/>
          </w:rPr>
          <w:fldChar w:fldCharType="separate"/>
        </w:r>
        <w:r>
          <w:rPr>
            <w:webHidden/>
          </w:rPr>
          <w:t>14</w:t>
        </w:r>
        <w:r>
          <w:rPr>
            <w:webHidden/>
          </w:rPr>
          <w:fldChar w:fldCharType="end"/>
        </w:r>
      </w:hyperlink>
    </w:p>
    <w:p w14:paraId="4C43BBDE" w14:textId="3821966B" w:rsidR="00D65CE7" w:rsidRPr="00515912" w:rsidRDefault="00233867" w:rsidP="00D65CE7">
      <w:pPr>
        <w:pStyle w:val="TablesTitre"/>
        <w:rPr>
          <w:sz w:val="16"/>
          <w:szCs w:val="16"/>
        </w:rPr>
      </w:pPr>
      <w:r w:rsidRPr="002B63D7">
        <w:rPr>
          <w:noProof/>
          <w:sz w:val="16"/>
          <w:szCs w:val="20"/>
        </w:rPr>
        <w:fldChar w:fldCharType="end"/>
      </w:r>
      <w:bookmarkStart w:id="7" w:name="_Hlk132116711"/>
      <w:r w:rsidR="00D65CE7" w:rsidRPr="00515912">
        <w:rPr>
          <w:sz w:val="16"/>
          <w:szCs w:val="16"/>
        </w:rPr>
        <w:t xml:space="preserve"> </w:t>
      </w:r>
    </w:p>
    <w:p w14:paraId="48D39EBC" w14:textId="7AFB21A2" w:rsidR="00F5677C" w:rsidRPr="00515912" w:rsidRDefault="00F5677C" w:rsidP="0058692A">
      <w:pPr>
        <w:pStyle w:val="TablesTitre"/>
        <w:rPr>
          <w:sz w:val="16"/>
          <w:szCs w:val="16"/>
        </w:rPr>
      </w:pPr>
    </w:p>
    <w:bookmarkEnd w:id="7"/>
    <w:p w14:paraId="23066919" w14:textId="77777777" w:rsidR="00C9309D" w:rsidRPr="00C9309D" w:rsidRDefault="00C9309D" w:rsidP="00C9309D">
      <w:pPr>
        <w:rPr>
          <w:lang w:eastAsia="fr-FR"/>
        </w:rPr>
      </w:pPr>
    </w:p>
    <w:p w14:paraId="1596C9B5" w14:textId="77777777" w:rsidR="0080429A" w:rsidRDefault="0080429A"/>
    <w:p w14:paraId="09049396" w14:textId="52515781" w:rsidR="0080429A" w:rsidRPr="002B63D7" w:rsidRDefault="0080429A">
      <w:pPr>
        <w:sectPr w:rsidR="0080429A" w:rsidRPr="002B63D7" w:rsidSect="00AF007A">
          <w:type w:val="oddPage"/>
          <w:pgSz w:w="11907" w:h="16840" w:code="9"/>
          <w:pgMar w:top="1985" w:right="1701" w:bottom="1418" w:left="1134" w:header="567" w:footer="851" w:gutter="567"/>
          <w:cols w:space="708"/>
          <w:docGrid w:linePitch="360"/>
        </w:sectPr>
      </w:pPr>
    </w:p>
    <w:p w14:paraId="2481278A" w14:textId="4B9AF97D" w:rsidR="00356154" w:rsidRDefault="00A92D9E" w:rsidP="00356154">
      <w:pPr>
        <w:pStyle w:val="Titre1"/>
      </w:pPr>
      <w:bookmarkStart w:id="8" w:name="_Ref136866699"/>
      <w:bookmarkStart w:id="9" w:name="_Toc204328069"/>
      <w:r>
        <w:lastRenderedPageBreak/>
        <w:t>Contexte et objet de l’étude</w:t>
      </w:r>
      <w:bookmarkEnd w:id="9"/>
    </w:p>
    <w:p w14:paraId="53DAA352" w14:textId="2EB12F03" w:rsidR="00A92D9E" w:rsidRDefault="00A92D9E" w:rsidP="00A92D9E">
      <w:pPr>
        <w:pStyle w:val="Titre2"/>
      </w:pPr>
      <w:bookmarkStart w:id="10" w:name="_Toc204328070"/>
      <w:r>
        <w:t>Contexte</w:t>
      </w:r>
      <w:bookmarkEnd w:id="10"/>
    </w:p>
    <w:p w14:paraId="54D9F278" w14:textId="77777777" w:rsidR="00A92D9E" w:rsidRDefault="00A92D9E" w:rsidP="00A92D9E">
      <w:pPr>
        <w:pStyle w:val="Corpsdetexte"/>
      </w:pPr>
      <w:r>
        <w:t>L’Article R214-117 du Code de l’Environnement</w:t>
      </w:r>
      <w:r w:rsidRPr="003E18DA">
        <w:t xml:space="preserve"> </w:t>
      </w:r>
      <w:r w:rsidRPr="00FF2CE3">
        <w:t xml:space="preserve">impose au propriétaire d’un barrage de classe A, comme le barrage </w:t>
      </w:r>
      <w:r>
        <w:t>du Drennec</w:t>
      </w:r>
      <w:r w:rsidRPr="00FF2CE3">
        <w:t xml:space="preserve">, la transmission tous les dix ans d’un rapport </w:t>
      </w:r>
      <w:r>
        <w:t>d’étude de dangers</w:t>
      </w:r>
      <w:r w:rsidRPr="00FF2CE3">
        <w:t xml:space="preserve"> du barrage et de ses ouvrages annexes. Cette </w:t>
      </w:r>
      <w:r>
        <w:t>étude</w:t>
      </w:r>
      <w:r w:rsidRPr="00FF2CE3">
        <w:t xml:space="preserve"> a pour but de dresser un constat du niveau de sûreté de l’ouvrage. </w:t>
      </w:r>
      <w:r>
        <w:t>Notamment, e</w:t>
      </w:r>
      <w:r w:rsidRPr="00FF2CE3">
        <w:t xml:space="preserve">lle intègre pour cela l’ensemble des données de surveillance accumulées pendant la vie de l’ouvrage ainsi que celles obtenues à l’issue d’examens effectués sur les parties de l’ouvrage habituellement non visibles sans moyens spéciaux, </w:t>
      </w:r>
      <w:r>
        <w:t>dans le cadre d’un diagnostic exhaustif de l’ouvrage.</w:t>
      </w:r>
    </w:p>
    <w:p w14:paraId="4837BFBB" w14:textId="77777777" w:rsidR="00A92D9E" w:rsidRDefault="00A92D9E" w:rsidP="00A92D9E">
      <w:pPr>
        <w:pStyle w:val="Corpsdetexte"/>
      </w:pPr>
    </w:p>
    <w:p w14:paraId="1DC3567B" w14:textId="77777777" w:rsidR="00A92D9E" w:rsidRPr="00FF2CE3" w:rsidRDefault="00A92D9E" w:rsidP="00A92D9E">
      <w:pPr>
        <w:pStyle w:val="Corpsdetexte"/>
      </w:pPr>
      <w:r>
        <w:t>Les objectifs et le contenu du diagnostic exhaustif sont explicités dans l’arrêté du 3 septembre 2018, définissant le plan de l’étude de dangers des barrages et en précisant le contenu.</w:t>
      </w:r>
    </w:p>
    <w:p w14:paraId="69D97596" w14:textId="77777777" w:rsidR="00A92D9E" w:rsidRDefault="00A92D9E" w:rsidP="00A92D9E">
      <w:pPr>
        <w:pStyle w:val="Corpsdetexte"/>
      </w:pPr>
      <w:r>
        <w:t>Le diagnostic exhaustif</w:t>
      </w:r>
      <w:r w:rsidRPr="00FF2CE3">
        <w:t xml:space="preserve"> </w:t>
      </w:r>
      <w:r>
        <w:t>a pour but de réaliser un état physique complet de l’ouvrage, en identifiant les évolutions intervenues depuis le dernier examen (auparavant appelé examen technique complet, et encore avant inspection décennale), et d’aboutir à l’établissement d’une image fidèle et à jour de l’état de l’ouvrage, de sorte qu’elle puisse être valablement exploitée dans l’analyse de risque à réaliser dans le cadre de l’étude de dangers.</w:t>
      </w:r>
    </w:p>
    <w:p w14:paraId="5680F194" w14:textId="77777777" w:rsidR="00A92D9E" w:rsidRDefault="00A92D9E" w:rsidP="00A92D9E">
      <w:pPr>
        <w:pStyle w:val="Corpsdetexte"/>
        <w:rPr>
          <w:u w:val="single"/>
        </w:rPr>
      </w:pPr>
    </w:p>
    <w:p w14:paraId="2BC09ECC" w14:textId="77777777" w:rsidR="00A92D9E" w:rsidRPr="00FF2CE3" w:rsidRDefault="00A92D9E" w:rsidP="00A92D9E">
      <w:pPr>
        <w:pStyle w:val="Corpsdetexte"/>
        <w:rPr>
          <w:u w:val="single"/>
        </w:rPr>
      </w:pPr>
      <w:r w:rsidRPr="00FF2CE3">
        <w:rPr>
          <w:u w:val="single"/>
        </w:rPr>
        <w:t>Périmètre</w:t>
      </w:r>
      <w:r>
        <w:rPr>
          <w:u w:val="single"/>
        </w:rPr>
        <w:t xml:space="preserve"> et modalités de réalisation</w:t>
      </w:r>
      <w:r w:rsidRPr="00FF2CE3">
        <w:rPr>
          <w:u w:val="single"/>
        </w:rPr>
        <w:t xml:space="preserve"> (d’après arrêté du 3 septembre 2018) :</w:t>
      </w:r>
    </w:p>
    <w:p w14:paraId="1798BE65" w14:textId="77777777" w:rsidR="00A92D9E" w:rsidRDefault="00A92D9E" w:rsidP="00A92D9E">
      <w:pPr>
        <w:pStyle w:val="Corpsdetexte"/>
      </w:pPr>
      <w:r>
        <w:t>« </w:t>
      </w:r>
      <w:r w:rsidRPr="00893FA4">
        <w:rPr>
          <w:i/>
        </w:rPr>
        <w:t>Le diagnostic exhaustif doit couvrir l’ensemble des ouvrages qui constituent le barrage, y compris les parties habituellement noyées ou difficilement accessibles ou observables sans moyens spéciaux, ainsi que la retenue et ses berges. Pour les parties normalement accessibles et observables, ce diagnostic s’appuie sur les essais, les vérifications et les visites techniques approfondies prévues par l’article R.214-123 du code de l’environnement, ceux-ci étant éventuellement repris ou approfondis, notamment à chaque fois qu’une anomalie ou une incertitude est détectée quant au niveau de sûreté du barrage</w:t>
      </w:r>
      <w:r>
        <w:t xml:space="preserve"> ». </w:t>
      </w:r>
    </w:p>
    <w:p w14:paraId="5D160526" w14:textId="43B201CD" w:rsidR="00A92D9E" w:rsidRDefault="00A92D9E" w:rsidP="00A92D9E">
      <w:pPr>
        <w:pStyle w:val="Corpsdetexte"/>
      </w:pPr>
      <w:r>
        <w:t>Ainsi, le diagnostic exhaustif complète les observations déjà réalisées dans le cadre des VTA.</w:t>
      </w:r>
    </w:p>
    <w:p w14:paraId="55C955AF" w14:textId="5EDCFFC1" w:rsidR="00A92D9E" w:rsidRDefault="00A92D9E" w:rsidP="00A92D9E">
      <w:pPr>
        <w:pStyle w:val="Corpsdetexte"/>
      </w:pPr>
      <w:r>
        <w:t>La tour tulipe est inaccessible pour son inspection sans moyens adaptés. Elle ne fait l’objet d’inspection lors des VTA réalisées annuellement.</w:t>
      </w:r>
    </w:p>
    <w:p w14:paraId="0E8BDABE" w14:textId="34042468" w:rsidR="00C25031" w:rsidRPr="00A92D9E" w:rsidRDefault="00C25031" w:rsidP="00A92D9E">
      <w:pPr>
        <w:pStyle w:val="Corpsdetexte"/>
      </w:pPr>
      <w:r>
        <w:t xml:space="preserve">Le présent cahier des charges concerne </w:t>
      </w:r>
      <w:r w:rsidR="00161042">
        <w:t>l’inspection subaquatique des parties immergées du parement amont</w:t>
      </w:r>
      <w:r>
        <w:t xml:space="preserve"> à l’aide de moyens adaptés selon les prescriptions définie</w:t>
      </w:r>
      <w:r w:rsidR="00161042">
        <w:t>s</w:t>
      </w:r>
      <w:r>
        <w:t xml:space="preserve"> ci-après.</w:t>
      </w:r>
    </w:p>
    <w:p w14:paraId="5AAE8E6B" w14:textId="34BD0E4E" w:rsidR="00076CA9" w:rsidRDefault="00A92D9E" w:rsidP="00A92D9E">
      <w:pPr>
        <w:pStyle w:val="Titre2"/>
      </w:pPr>
      <w:bookmarkStart w:id="11" w:name="_Toc204328071"/>
      <w:r>
        <w:t>Intervenants</w:t>
      </w:r>
      <w:bookmarkEnd w:id="11"/>
    </w:p>
    <w:p w14:paraId="019CBE20" w14:textId="00A00342" w:rsidR="00A92D9E" w:rsidRDefault="00A92D9E" w:rsidP="00A92D9E">
      <w:pPr>
        <w:pStyle w:val="Corpsdetexte"/>
        <w:numPr>
          <w:ilvl w:val="0"/>
          <w:numId w:val="31"/>
        </w:numPr>
        <w:rPr>
          <w:lang w:eastAsia="fr-FR"/>
        </w:rPr>
      </w:pPr>
      <w:r>
        <w:rPr>
          <w:lang w:eastAsia="fr-FR"/>
        </w:rPr>
        <w:t>Maitre d’ouvrage : Syndicat de bassin de l’Elorn</w:t>
      </w:r>
    </w:p>
    <w:p w14:paraId="27EBC4C7" w14:textId="0BE79E70" w:rsidR="00A92D9E" w:rsidRDefault="00A92D9E" w:rsidP="00A92D9E">
      <w:pPr>
        <w:pStyle w:val="Corpsdetexte"/>
        <w:numPr>
          <w:ilvl w:val="0"/>
          <w:numId w:val="31"/>
        </w:numPr>
        <w:rPr>
          <w:lang w:eastAsia="fr-FR"/>
        </w:rPr>
      </w:pPr>
      <w:r>
        <w:rPr>
          <w:lang w:eastAsia="fr-FR"/>
        </w:rPr>
        <w:t>Assistant au MOA : SAFEGE Ingénieurs conseil, en charge de l’Etude de Dangers</w:t>
      </w:r>
    </w:p>
    <w:p w14:paraId="39C7BC3A" w14:textId="3067B31E" w:rsidR="00A92D9E" w:rsidRDefault="00A92D9E" w:rsidP="00A92D9E">
      <w:pPr>
        <w:pStyle w:val="Titre2"/>
      </w:pPr>
      <w:bookmarkStart w:id="12" w:name="_Toc204328072"/>
      <w:r>
        <w:t>Objet du présent CCTP</w:t>
      </w:r>
      <w:bookmarkEnd w:id="12"/>
    </w:p>
    <w:p w14:paraId="6670591A" w14:textId="6A93F9D0" w:rsidR="00A92D9E" w:rsidRDefault="00A92D9E" w:rsidP="00A92D9E">
      <w:pPr>
        <w:pStyle w:val="Corpsdetexte"/>
      </w:pPr>
      <w:r w:rsidRPr="000B3686">
        <w:t xml:space="preserve">Le présent C.C.T.P. concerne la </w:t>
      </w:r>
      <w:r>
        <w:t xml:space="preserve">réalisation </w:t>
      </w:r>
      <w:r w:rsidR="00161042">
        <w:t>d’une inspection subaquatique</w:t>
      </w:r>
      <w:r w:rsidR="001812A3">
        <w:t xml:space="preserve"> des parties immergées</w:t>
      </w:r>
      <w:r>
        <w:t xml:space="preserve"> du barrage du DRENNEC</w:t>
      </w:r>
      <w:r w:rsidR="00161042">
        <w:t xml:space="preserve"> par technique de plongeurs et de robot immergé type mini-ROV.</w:t>
      </w:r>
    </w:p>
    <w:p w14:paraId="798477F9" w14:textId="77777777" w:rsidR="00161042" w:rsidRPr="00161042" w:rsidRDefault="00161042" w:rsidP="00161042">
      <w:pPr>
        <w:jc w:val="both"/>
        <w:rPr>
          <w:rFonts w:asciiTheme="minorHAnsi" w:eastAsia="MS P????" w:hAnsiTheme="minorHAnsi" w:cstheme="minorHAnsi"/>
          <w:sz w:val="20"/>
          <w:szCs w:val="24"/>
        </w:rPr>
      </w:pPr>
      <w:bookmarkStart w:id="13" w:name="_Toc17209996"/>
      <w:bookmarkStart w:id="14" w:name="_Toc17211102"/>
      <w:r w:rsidRPr="00161042">
        <w:rPr>
          <w:rFonts w:asciiTheme="minorHAnsi" w:eastAsia="MS P????" w:hAnsiTheme="minorHAnsi" w:cstheme="minorHAnsi"/>
          <w:sz w:val="20"/>
          <w:szCs w:val="24"/>
        </w:rPr>
        <w:t>L’objectif est d’effectuer une inspection décennale des parties immergées afin de vérifier l’absence de désordre affectant la structure du barrage côté amont.</w:t>
      </w:r>
    </w:p>
    <w:p w14:paraId="5D3401F6" w14:textId="77777777" w:rsidR="001812A3" w:rsidRDefault="001812A3" w:rsidP="001812A3">
      <w:pPr>
        <w:pStyle w:val="Titre2"/>
      </w:pPr>
      <w:bookmarkStart w:id="15" w:name="_Toc204328073"/>
      <w:r>
        <w:t>Description et informations sur les ouvrages à inspecter</w:t>
      </w:r>
      <w:bookmarkEnd w:id="13"/>
      <w:bookmarkEnd w:id="14"/>
      <w:bookmarkEnd w:id="15"/>
    </w:p>
    <w:p w14:paraId="67D2CD9C" w14:textId="3C28E698" w:rsidR="001812A3" w:rsidRPr="00161042" w:rsidRDefault="001812A3" w:rsidP="00161042">
      <w:pPr>
        <w:spacing w:before="120" w:after="120"/>
        <w:jc w:val="both"/>
        <w:rPr>
          <w:rFonts w:asciiTheme="minorHAnsi" w:eastAsia="MS P????" w:hAnsiTheme="minorHAnsi" w:cstheme="minorHAnsi"/>
          <w:sz w:val="20"/>
          <w:szCs w:val="24"/>
        </w:rPr>
      </w:pPr>
      <w:r w:rsidRPr="00161042">
        <w:rPr>
          <w:rFonts w:asciiTheme="minorHAnsi" w:eastAsia="MS P????" w:hAnsiTheme="minorHAnsi" w:cstheme="minorHAnsi"/>
          <w:sz w:val="20"/>
          <w:szCs w:val="24"/>
        </w:rPr>
        <w:t>Une description des ouvrages est fournie en annexe du présent document.</w:t>
      </w:r>
      <w:r w:rsidR="00161042" w:rsidRPr="00161042">
        <w:rPr>
          <w:rFonts w:asciiTheme="minorHAnsi" w:eastAsia="MS P????" w:hAnsiTheme="minorHAnsi" w:cstheme="minorHAnsi"/>
          <w:sz w:val="20"/>
          <w:szCs w:val="24"/>
        </w:rPr>
        <w:t xml:space="preserve"> </w:t>
      </w:r>
      <w:r w:rsidR="00161042" w:rsidRPr="00161042">
        <w:rPr>
          <w:rFonts w:asciiTheme="minorHAnsi" w:eastAsia="MS P????" w:hAnsiTheme="minorHAnsi" w:cstheme="minorHAnsi"/>
          <w:sz w:val="20"/>
          <w:szCs w:val="24"/>
        </w:rPr>
        <w:t xml:space="preserve">Le titulaire est réputé, au jour de la remise de son offre, avoir effectué une reconnaissance d’ensemble des lieux et </w:t>
      </w:r>
      <w:r w:rsidR="00161042" w:rsidRPr="00161042">
        <w:rPr>
          <w:rFonts w:asciiTheme="minorHAnsi" w:eastAsia="MS P????" w:hAnsiTheme="minorHAnsi" w:cstheme="minorHAnsi"/>
          <w:sz w:val="20"/>
          <w:szCs w:val="24"/>
        </w:rPr>
        <w:lastRenderedPageBreak/>
        <w:t>s'être pleinement rendu compte des difficultés de réalisation des travaux d’investigation demandés et de mise en œuvre de ses personnels et matériels.</w:t>
      </w:r>
    </w:p>
    <w:p w14:paraId="6B5122FF" w14:textId="378447B1" w:rsidR="00C25031" w:rsidRPr="00C25031" w:rsidRDefault="00C25031" w:rsidP="00C25031">
      <w:pPr>
        <w:pStyle w:val="Titre1"/>
      </w:pPr>
      <w:bookmarkStart w:id="16" w:name="_Toc204328074"/>
      <w:bookmarkEnd w:id="8"/>
      <w:r>
        <w:t>Consistance de la mission</w:t>
      </w:r>
      <w:bookmarkEnd w:id="16"/>
    </w:p>
    <w:p w14:paraId="7880103E" w14:textId="09E24EFE" w:rsidR="005737BF" w:rsidRDefault="00C25031" w:rsidP="005737BF">
      <w:pPr>
        <w:pStyle w:val="Titre2"/>
      </w:pPr>
      <w:bookmarkStart w:id="17" w:name="_Toc204328075"/>
      <w:r>
        <w:t>Programme d’investigations</w:t>
      </w:r>
      <w:bookmarkEnd w:id="17"/>
      <w:r>
        <w:t xml:space="preserve"> </w:t>
      </w:r>
    </w:p>
    <w:p w14:paraId="45B06FD8" w14:textId="3642FCF7" w:rsidR="00161042" w:rsidRPr="00161042" w:rsidRDefault="00161042" w:rsidP="00161042">
      <w:pPr>
        <w:autoSpaceDE w:val="0"/>
        <w:autoSpaceDN w:val="0"/>
        <w:adjustRightInd w:val="0"/>
        <w:jc w:val="both"/>
        <w:rPr>
          <w:rFonts w:asciiTheme="minorHAnsi" w:eastAsia="MS P????" w:hAnsiTheme="minorHAnsi" w:cstheme="minorHAnsi"/>
          <w:sz w:val="20"/>
          <w:szCs w:val="24"/>
        </w:rPr>
      </w:pPr>
      <w:r w:rsidRPr="00161042">
        <w:rPr>
          <w:rFonts w:asciiTheme="minorHAnsi" w:eastAsia="MS P????" w:hAnsiTheme="minorHAnsi" w:cstheme="minorHAnsi"/>
          <w:sz w:val="20"/>
          <w:szCs w:val="24"/>
        </w:rPr>
        <w:t>Le but des investigations est d’évaluer l’état des parties immergées des parties d’ouvrages mentionnées ci-après.</w:t>
      </w:r>
    </w:p>
    <w:p w14:paraId="7D52B038" w14:textId="417DB070" w:rsidR="00161042" w:rsidRPr="00161042" w:rsidRDefault="00161042" w:rsidP="00161042">
      <w:pPr>
        <w:autoSpaceDE w:val="0"/>
        <w:autoSpaceDN w:val="0"/>
        <w:adjustRightInd w:val="0"/>
        <w:jc w:val="both"/>
        <w:rPr>
          <w:rFonts w:asciiTheme="minorHAnsi" w:eastAsia="MS P????" w:hAnsiTheme="minorHAnsi" w:cstheme="minorHAnsi"/>
          <w:sz w:val="20"/>
          <w:szCs w:val="24"/>
        </w:rPr>
      </w:pPr>
      <w:r w:rsidRPr="00161042">
        <w:rPr>
          <w:rFonts w:asciiTheme="minorHAnsi" w:eastAsia="MS P????" w:hAnsiTheme="minorHAnsi" w:cstheme="minorHAnsi"/>
          <w:sz w:val="20"/>
          <w:szCs w:val="24"/>
        </w:rPr>
        <w:t>Ces investigations comprendront :</w:t>
      </w:r>
    </w:p>
    <w:p w14:paraId="683F4B54" w14:textId="77777777" w:rsidR="00161042" w:rsidRPr="00161042" w:rsidRDefault="00161042" w:rsidP="00161042">
      <w:pPr>
        <w:numPr>
          <w:ilvl w:val="0"/>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Le parement amont en enrochement : le titulaire effectuera une inspection du parement amont afin de vérifier la bonne disposition des enrochements sur la moitié inférieure du parement, l’absence de déchaussement de blocs d’enrochements. Cette inspection consistera en la réalisation de plusieurs profils de montée-descente le long du parement, de la rive gauche à la rive droite.</w:t>
      </w:r>
    </w:p>
    <w:p w14:paraId="5F39C070" w14:textId="77777777" w:rsidR="00161042" w:rsidRPr="00161042" w:rsidRDefault="00161042" w:rsidP="00161042">
      <w:pPr>
        <w:autoSpaceDE w:val="0"/>
        <w:autoSpaceDN w:val="0"/>
        <w:adjustRightInd w:val="0"/>
        <w:jc w:val="both"/>
        <w:rPr>
          <w:rFonts w:asciiTheme="minorHAnsi" w:eastAsia="MS P????" w:hAnsiTheme="minorHAnsi" w:cstheme="minorHAnsi"/>
          <w:sz w:val="20"/>
          <w:szCs w:val="24"/>
        </w:rPr>
      </w:pPr>
    </w:p>
    <w:p w14:paraId="45986A3E" w14:textId="77777777" w:rsidR="00161042" w:rsidRPr="00161042" w:rsidRDefault="00161042" w:rsidP="00161042">
      <w:pPr>
        <w:numPr>
          <w:ilvl w:val="0"/>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Pied amont du barrage : le titulaire effectuera une inspection du pied amont du barrage, au contact entre les enrochements et la cuvette de la retenue. L’objectif sera d’estimer le degré d’envasement au pied amont, par mesure à la règle.</w:t>
      </w:r>
    </w:p>
    <w:p w14:paraId="0330B966" w14:textId="77777777" w:rsidR="00161042" w:rsidRPr="00161042" w:rsidRDefault="00161042" w:rsidP="00161042">
      <w:pPr>
        <w:autoSpaceDE w:val="0"/>
        <w:autoSpaceDN w:val="0"/>
        <w:adjustRightInd w:val="0"/>
        <w:ind w:left="720"/>
        <w:jc w:val="both"/>
        <w:rPr>
          <w:rFonts w:asciiTheme="minorHAnsi" w:eastAsia="MS P????" w:hAnsiTheme="minorHAnsi" w:cstheme="minorHAnsi"/>
          <w:sz w:val="20"/>
          <w:szCs w:val="24"/>
        </w:rPr>
      </w:pPr>
    </w:p>
    <w:p w14:paraId="7F452E9B" w14:textId="77777777" w:rsidR="00161042" w:rsidRPr="00161042" w:rsidRDefault="00161042" w:rsidP="00161042">
      <w:pPr>
        <w:numPr>
          <w:ilvl w:val="0"/>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 xml:space="preserve">Fût de la tour tulipe : le titulaire effectuera une inspection des parements béton de la tour tulipe afin d’identifier des désordres éventuels, tels que fissures ou épaufrures. </w:t>
      </w:r>
    </w:p>
    <w:p w14:paraId="1C19E520" w14:textId="77777777" w:rsidR="00161042" w:rsidRPr="00161042" w:rsidRDefault="00161042" w:rsidP="00161042">
      <w:pPr>
        <w:autoSpaceDE w:val="0"/>
        <w:autoSpaceDN w:val="0"/>
        <w:adjustRightInd w:val="0"/>
        <w:ind w:left="720"/>
        <w:jc w:val="both"/>
        <w:rPr>
          <w:rFonts w:asciiTheme="minorHAnsi" w:eastAsia="MS P????" w:hAnsiTheme="minorHAnsi" w:cstheme="minorHAnsi"/>
          <w:sz w:val="20"/>
          <w:szCs w:val="24"/>
        </w:rPr>
      </w:pPr>
    </w:p>
    <w:p w14:paraId="2877CDED" w14:textId="77777777" w:rsidR="00161042" w:rsidRPr="00161042" w:rsidRDefault="00161042" w:rsidP="00161042">
      <w:pPr>
        <w:numPr>
          <w:ilvl w:val="0"/>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Entonnements des prises de vidange et de restitution : le titulaire effectuera une inspection de l’entonnement de prise d’eau de restitution (à droite de la tour, dans le sens amont&gt;aval) et de l’entonnement de la vidange de fond (à gauche de la tour, dans le sens amont&gt;aval). Ces inspections comprendront :</w:t>
      </w:r>
    </w:p>
    <w:p w14:paraId="1723B3A6" w14:textId="77777777" w:rsidR="00161042" w:rsidRPr="00161042" w:rsidRDefault="00161042" w:rsidP="00161042">
      <w:pPr>
        <w:pStyle w:val="Paragraphedeliste"/>
        <w:rPr>
          <w:rFonts w:asciiTheme="minorHAnsi" w:eastAsia="MS P????" w:hAnsiTheme="minorHAnsi" w:cstheme="minorHAnsi"/>
          <w:sz w:val="20"/>
          <w:szCs w:val="24"/>
        </w:rPr>
      </w:pPr>
    </w:p>
    <w:p w14:paraId="4FAFA3C5" w14:textId="77777777" w:rsidR="00161042" w:rsidRPr="00161042" w:rsidRDefault="00161042" w:rsidP="00161042">
      <w:pPr>
        <w:numPr>
          <w:ilvl w:val="1"/>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Pour l’entonnement de prise d’eau :</w:t>
      </w:r>
    </w:p>
    <w:p w14:paraId="202AACD0" w14:textId="77777777" w:rsidR="00161042" w:rsidRPr="00161042" w:rsidRDefault="00161042" w:rsidP="00161042">
      <w:pPr>
        <w:numPr>
          <w:ilvl w:val="2"/>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Le génie-civil de l’entonnement extérieur et du barreaudage</w:t>
      </w:r>
    </w:p>
    <w:p w14:paraId="20345EC9" w14:textId="77777777" w:rsidR="00161042" w:rsidRPr="00161042" w:rsidRDefault="00161042" w:rsidP="00161042">
      <w:pPr>
        <w:numPr>
          <w:ilvl w:val="2"/>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Les parements béton de l’entonnement intérieur</w:t>
      </w:r>
    </w:p>
    <w:p w14:paraId="142519D7" w14:textId="77777777" w:rsidR="00161042" w:rsidRPr="00161042" w:rsidRDefault="00161042" w:rsidP="00161042">
      <w:pPr>
        <w:numPr>
          <w:ilvl w:val="2"/>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L’intérieur de la partie amont de la conduite de restitution, jusqu’à la vanne de garde papillon Ø800</w:t>
      </w:r>
    </w:p>
    <w:p w14:paraId="04787CF0" w14:textId="07855235" w:rsidR="00161042" w:rsidRDefault="00161042" w:rsidP="00160944">
      <w:pPr>
        <w:numPr>
          <w:ilvl w:val="2"/>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La face amont de la vanne de garde papillon</w:t>
      </w:r>
    </w:p>
    <w:p w14:paraId="14E15FC2" w14:textId="77777777" w:rsidR="00160944" w:rsidRDefault="00160944" w:rsidP="00160944">
      <w:pPr>
        <w:autoSpaceDE w:val="0"/>
        <w:autoSpaceDN w:val="0"/>
        <w:adjustRightInd w:val="0"/>
        <w:spacing w:after="0" w:line="240" w:lineRule="auto"/>
        <w:jc w:val="both"/>
        <w:rPr>
          <w:rFonts w:asciiTheme="minorHAnsi" w:eastAsia="MS P????" w:hAnsiTheme="minorHAnsi" w:cstheme="minorHAnsi"/>
          <w:sz w:val="20"/>
          <w:szCs w:val="24"/>
        </w:rPr>
      </w:pPr>
    </w:p>
    <w:p w14:paraId="548FC8C4" w14:textId="77777777" w:rsidR="00160944" w:rsidRDefault="00160944" w:rsidP="00160944">
      <w:pPr>
        <w:keepNext/>
        <w:spacing w:before="120"/>
        <w:jc w:val="both"/>
      </w:pPr>
      <w:r>
        <w:rPr>
          <w:noProof/>
          <w:szCs w:val="24"/>
          <w:lang w:eastAsia="ja-JP"/>
        </w:rPr>
        <w:lastRenderedPageBreak/>
        <mc:AlternateContent>
          <mc:Choice Requires="wps">
            <w:drawing>
              <wp:anchor distT="0" distB="0" distL="114300" distR="114300" simplePos="0" relativeHeight="251738112" behindDoc="0" locked="0" layoutInCell="1" allowOverlap="1" wp14:anchorId="33FBB75A" wp14:editId="5AB5C89E">
                <wp:simplePos x="0" y="0"/>
                <wp:positionH relativeFrom="column">
                  <wp:posOffset>583565</wp:posOffset>
                </wp:positionH>
                <wp:positionV relativeFrom="paragraph">
                  <wp:posOffset>1080770</wp:posOffset>
                </wp:positionV>
                <wp:extent cx="2661285" cy="1018540"/>
                <wp:effectExtent l="15240" t="8255" r="19050" b="11430"/>
                <wp:wrapNone/>
                <wp:docPr id="1563987029" name="Forme libre : for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1285" cy="1018540"/>
                        </a:xfrm>
                        <a:custGeom>
                          <a:avLst/>
                          <a:gdLst>
                            <a:gd name="T0" fmla="*/ 16 w 4191"/>
                            <a:gd name="T1" fmla="*/ 16 h 1604"/>
                            <a:gd name="T2" fmla="*/ 688 w 4191"/>
                            <a:gd name="T3" fmla="*/ 24 h 1604"/>
                            <a:gd name="T4" fmla="*/ 690 w 4191"/>
                            <a:gd name="T5" fmla="*/ 612 h 1604"/>
                            <a:gd name="T6" fmla="*/ 775 w 4191"/>
                            <a:gd name="T7" fmla="*/ 1235 h 1604"/>
                            <a:gd name="T8" fmla="*/ 1614 w 4191"/>
                            <a:gd name="T9" fmla="*/ 1242 h 1604"/>
                            <a:gd name="T10" fmla="*/ 1005 w 4191"/>
                            <a:gd name="T11" fmla="*/ 1227 h 1604"/>
                            <a:gd name="T12" fmla="*/ 4191 w 4191"/>
                            <a:gd name="T13" fmla="*/ 1274 h 1604"/>
                            <a:gd name="T14" fmla="*/ 4176 w 4191"/>
                            <a:gd name="T15" fmla="*/ 1604 h 1604"/>
                            <a:gd name="T16" fmla="*/ 827 w 4191"/>
                            <a:gd name="T17" fmla="*/ 1551 h 1604"/>
                            <a:gd name="T18" fmla="*/ 615 w 4191"/>
                            <a:gd name="T19" fmla="*/ 1488 h 1604"/>
                            <a:gd name="T20" fmla="*/ 502 w 4191"/>
                            <a:gd name="T21" fmla="*/ 1363 h 1604"/>
                            <a:gd name="T22" fmla="*/ 189 w 4191"/>
                            <a:gd name="T23" fmla="*/ 624 h 1604"/>
                            <a:gd name="T24" fmla="*/ 0 w 4191"/>
                            <a:gd name="T25" fmla="*/ 617 h 1604"/>
                            <a:gd name="T26" fmla="*/ 8 w 4191"/>
                            <a:gd name="T27" fmla="*/ 0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91" h="1604">
                              <a:moveTo>
                                <a:pt x="16" y="16"/>
                              </a:moveTo>
                              <a:lnTo>
                                <a:pt x="688" y="24"/>
                              </a:lnTo>
                              <a:lnTo>
                                <a:pt x="690" y="612"/>
                              </a:lnTo>
                              <a:lnTo>
                                <a:pt x="775" y="1235"/>
                              </a:lnTo>
                              <a:lnTo>
                                <a:pt x="1614" y="1242"/>
                              </a:lnTo>
                              <a:lnTo>
                                <a:pt x="1005" y="1227"/>
                              </a:lnTo>
                              <a:lnTo>
                                <a:pt x="4191" y="1274"/>
                              </a:lnTo>
                              <a:lnTo>
                                <a:pt x="4176" y="1604"/>
                              </a:lnTo>
                              <a:lnTo>
                                <a:pt x="827" y="1551"/>
                              </a:lnTo>
                              <a:lnTo>
                                <a:pt x="615" y="1488"/>
                              </a:lnTo>
                              <a:lnTo>
                                <a:pt x="502" y="1363"/>
                              </a:lnTo>
                              <a:lnTo>
                                <a:pt x="189" y="624"/>
                              </a:lnTo>
                              <a:lnTo>
                                <a:pt x="0" y="617"/>
                              </a:lnTo>
                              <a:lnTo>
                                <a:pt x="8" y="0"/>
                              </a:lnTo>
                            </a:path>
                          </a:pathLst>
                        </a:custGeom>
                        <a:solidFill>
                          <a:srgbClr val="00CCFF">
                            <a:alpha val="30000"/>
                          </a:srgbClr>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112939" id="Forme libre : forme 2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75pt,85.9pt,80.35pt,86.3pt,80.45pt,115.7pt,84.7pt,146.85pt,126.65pt,147.2pt,96.2pt,146.45pt,255.5pt,148.8pt,254.75pt,165.3pt,87.3pt,162.65pt,76.7pt,159.5pt,71.05pt,153.25pt,55.4pt,116.3pt,45.95pt,115.95pt,46.35pt,85.1pt" coordsize="4191,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" fillcolor="#0cf" strokecolor="blue">
                <v:fill opacity="19789f"/>
                <v:path arrowok="t" o:connecttype="custom" o:connectlocs="10160,10160;436880,15240;438150,388620;492125,784225;1024890,788670;638175,779145;2661285,808990;2651760,1018540;525145,984885;390525,944880;318770,865505;120015,396240;0,391795;5080,0" o:connectangles="0,0,0,0,0,0,0,0,0,0,0,0,0,0"/>
              </v:polyline>
            </w:pict>
          </mc:Fallback>
        </mc:AlternateContent>
      </w:r>
      <w:r>
        <w:rPr>
          <w:noProof/>
          <w:szCs w:val="24"/>
          <w:lang w:eastAsia="ja-JP"/>
        </w:rPr>
        <mc:AlternateContent>
          <mc:Choice Requires="wps">
            <w:drawing>
              <wp:anchor distT="0" distB="0" distL="114300" distR="114300" simplePos="0" relativeHeight="251739136" behindDoc="0" locked="0" layoutInCell="1" allowOverlap="1" wp14:anchorId="0ADE35D6" wp14:editId="09C3FD74">
                <wp:simplePos x="0" y="0"/>
                <wp:positionH relativeFrom="column">
                  <wp:posOffset>1001395</wp:posOffset>
                </wp:positionH>
                <wp:positionV relativeFrom="paragraph">
                  <wp:posOffset>1891665</wp:posOffset>
                </wp:positionV>
                <wp:extent cx="2027555" cy="198120"/>
                <wp:effectExtent l="4445" t="0" r="6350" b="1905"/>
                <wp:wrapNone/>
                <wp:docPr id="116940547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F704B" w14:textId="77777777" w:rsidR="00160944" w:rsidRPr="00803EAD" w:rsidRDefault="00160944" w:rsidP="00160944">
                            <w:pPr>
                              <w:jc w:val="center"/>
                              <w:rPr>
                                <w:rFonts w:ascii="Arial" w:hAnsi="Arial" w:cs="Arial"/>
                                <w:b/>
                                <w:bCs/>
                                <w:sz w:val="20"/>
                              </w:rPr>
                            </w:pPr>
                            <w:r w:rsidRPr="00803EAD">
                              <w:rPr>
                                <w:rFonts w:ascii="Arial" w:hAnsi="Arial" w:cs="Arial"/>
                                <w:b/>
                                <w:bCs/>
                                <w:sz w:val="20"/>
                              </w:rPr>
                              <w:t>Zone d’inspection subaquatique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E35D6" id="Rectangle 25" o:spid="_x0000_s1029" style="position:absolute;left:0;text-align:left;margin-left:78.85pt;margin-top:148.95pt;width:159.65pt;height:1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" stroked="f">
                <v:fill opacity="0"/>
                <v:textbox inset=".5mm,.3mm,.5mm,.3mm">
                  <w:txbxContent>
                    <w:p w14:paraId="300F704B" w14:textId="77777777" w:rsidR="00160944" w:rsidRPr="00803EAD" w:rsidRDefault="00160944" w:rsidP="00160944">
                      <w:pPr>
                        <w:jc w:val="center"/>
                        <w:rPr>
                          <w:rFonts w:ascii="Arial" w:hAnsi="Arial" w:cs="Arial"/>
                          <w:b/>
                          <w:bCs/>
                          <w:sz w:val="20"/>
                        </w:rPr>
                      </w:pPr>
                      <w:r w:rsidRPr="00803EAD">
                        <w:rPr>
                          <w:rFonts w:ascii="Arial" w:hAnsi="Arial" w:cs="Arial"/>
                          <w:b/>
                          <w:bCs/>
                          <w:sz w:val="20"/>
                        </w:rPr>
                        <w:t>Zone d’inspection subaquatique</w:t>
                      </w:r>
                    </w:p>
                  </w:txbxContent>
                </v:textbox>
              </v:rect>
            </w:pict>
          </mc:Fallback>
        </mc:AlternateContent>
      </w:r>
      <w:r w:rsidRPr="007371A9">
        <w:rPr>
          <w:noProof/>
          <w:szCs w:val="24"/>
        </w:rPr>
        <w:drawing>
          <wp:inline distT="0" distB="0" distL="0" distR="0" wp14:anchorId="3EDF1326" wp14:editId="0EEE61A3">
            <wp:extent cx="5238750" cy="3419475"/>
            <wp:effectExtent l="0" t="0" r="0" b="9525"/>
            <wp:docPr id="6684158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238750" cy="3419475"/>
                    </a:xfrm>
                    <a:prstGeom prst="rect">
                      <a:avLst/>
                    </a:prstGeom>
                    <a:noFill/>
                    <a:ln>
                      <a:noFill/>
                    </a:ln>
                  </pic:spPr>
                </pic:pic>
              </a:graphicData>
            </a:graphic>
          </wp:inline>
        </w:drawing>
      </w:r>
    </w:p>
    <w:p w14:paraId="5B53AC09" w14:textId="1572A168" w:rsidR="00160944" w:rsidRDefault="00160944" w:rsidP="00160944">
      <w:pPr>
        <w:pStyle w:val="Lgende"/>
      </w:pPr>
      <w:bookmarkStart w:id="18" w:name="_Toc204328086"/>
      <w:r>
        <w:t xml:space="preserve">Figure </w:t>
      </w:r>
      <w:r>
        <w:fldChar w:fldCharType="begin"/>
      </w:r>
      <w:r>
        <w:instrText xml:space="preserve"> SEQ Figure \* ARABIC </w:instrText>
      </w:r>
      <w:r>
        <w:fldChar w:fldCharType="separate"/>
      </w:r>
      <w:r>
        <w:rPr>
          <w:noProof/>
        </w:rPr>
        <w:t>1</w:t>
      </w:r>
      <w:r>
        <w:fldChar w:fldCharType="end"/>
      </w:r>
      <w:r>
        <w:t xml:space="preserve"> : </w:t>
      </w:r>
      <w:r>
        <w:rPr>
          <w:noProof/>
        </w:rPr>
        <w:t xml:space="preserve"> Zone d'inspection de l'entonnement de la prise d'eau</w:t>
      </w:r>
      <w:bookmarkEnd w:id="18"/>
    </w:p>
    <w:p w14:paraId="6AD80A55" w14:textId="77777777" w:rsidR="00160944" w:rsidRPr="00160944" w:rsidRDefault="00160944" w:rsidP="00160944">
      <w:pPr>
        <w:autoSpaceDE w:val="0"/>
        <w:autoSpaceDN w:val="0"/>
        <w:adjustRightInd w:val="0"/>
        <w:spacing w:after="0" w:line="240" w:lineRule="auto"/>
        <w:jc w:val="both"/>
        <w:rPr>
          <w:rFonts w:asciiTheme="minorHAnsi" w:eastAsia="MS P????" w:hAnsiTheme="minorHAnsi" w:cstheme="minorHAnsi"/>
          <w:sz w:val="20"/>
          <w:szCs w:val="24"/>
        </w:rPr>
      </w:pPr>
    </w:p>
    <w:p w14:paraId="1D5DB877" w14:textId="77777777" w:rsidR="00161042" w:rsidRPr="00161042" w:rsidRDefault="00161042" w:rsidP="00161042">
      <w:pPr>
        <w:numPr>
          <w:ilvl w:val="1"/>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Pour l’entonnement de vidange de fond :</w:t>
      </w:r>
    </w:p>
    <w:p w14:paraId="2F7A6654" w14:textId="77777777" w:rsidR="00161042" w:rsidRPr="00161042" w:rsidRDefault="00161042" w:rsidP="00161042">
      <w:pPr>
        <w:numPr>
          <w:ilvl w:val="2"/>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Le génie-civil de l’entonnement extérieur et du barreaudage</w:t>
      </w:r>
    </w:p>
    <w:p w14:paraId="05B467BB" w14:textId="77777777" w:rsidR="00161042" w:rsidRPr="00161042" w:rsidRDefault="00161042" w:rsidP="00161042">
      <w:pPr>
        <w:numPr>
          <w:ilvl w:val="2"/>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 xml:space="preserve">Les parements béton de l’entonnement intérieur, jusqu’à la vanne de garde de vidange </w:t>
      </w:r>
    </w:p>
    <w:p w14:paraId="74FC21C9" w14:textId="77777777" w:rsidR="00161042" w:rsidRPr="00161042" w:rsidRDefault="00161042" w:rsidP="00161042">
      <w:pPr>
        <w:numPr>
          <w:ilvl w:val="2"/>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La face amont de la vanne de garde de vidange</w:t>
      </w:r>
    </w:p>
    <w:p w14:paraId="07A90659" w14:textId="77777777" w:rsidR="00161042" w:rsidRPr="00161042" w:rsidRDefault="00161042" w:rsidP="00161042">
      <w:pPr>
        <w:numPr>
          <w:ilvl w:val="2"/>
          <w:numId w:val="34"/>
        </w:numPr>
        <w:autoSpaceDE w:val="0"/>
        <w:autoSpaceDN w:val="0"/>
        <w:adjustRightInd w:val="0"/>
        <w:spacing w:after="0" w:line="240" w:lineRule="auto"/>
        <w:jc w:val="both"/>
        <w:rPr>
          <w:rFonts w:asciiTheme="minorHAnsi" w:eastAsia="MS P????" w:hAnsiTheme="minorHAnsi" w:cstheme="minorHAnsi"/>
          <w:sz w:val="20"/>
          <w:szCs w:val="24"/>
        </w:rPr>
      </w:pPr>
      <w:r w:rsidRPr="00161042">
        <w:rPr>
          <w:rFonts w:asciiTheme="minorHAnsi" w:eastAsia="MS P????" w:hAnsiTheme="minorHAnsi" w:cstheme="minorHAnsi"/>
          <w:sz w:val="20"/>
          <w:szCs w:val="24"/>
        </w:rPr>
        <w:t>Le blindage de l’entonnement à proximité de la vanne de garde</w:t>
      </w:r>
    </w:p>
    <w:p w14:paraId="038704B4" w14:textId="77777777" w:rsidR="00160944" w:rsidRDefault="00160944" w:rsidP="00160944">
      <w:pPr>
        <w:pStyle w:val="Paragraphedeliste"/>
        <w:keepNext/>
        <w:numPr>
          <w:ilvl w:val="0"/>
          <w:numId w:val="34"/>
        </w:numPr>
        <w:spacing w:before="120"/>
        <w:jc w:val="both"/>
      </w:pPr>
      <w:r>
        <w:rPr>
          <w:noProof/>
          <w:lang w:eastAsia="ja-JP"/>
        </w:rPr>
        <w:lastRenderedPageBreak/>
        <mc:AlternateContent>
          <mc:Choice Requires="wps">
            <w:drawing>
              <wp:anchor distT="0" distB="0" distL="114300" distR="114300" simplePos="0" relativeHeight="251741184" behindDoc="0" locked="0" layoutInCell="1" allowOverlap="1" wp14:anchorId="3AB17854" wp14:editId="382C0EAA">
                <wp:simplePos x="0" y="0"/>
                <wp:positionH relativeFrom="column">
                  <wp:posOffset>470535</wp:posOffset>
                </wp:positionH>
                <wp:positionV relativeFrom="paragraph">
                  <wp:posOffset>780415</wp:posOffset>
                </wp:positionV>
                <wp:extent cx="2002790" cy="2006600"/>
                <wp:effectExtent l="16510" t="12700" r="19050" b="19050"/>
                <wp:wrapNone/>
                <wp:docPr id="495508445" name="Forme libre : for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2790" cy="2006600"/>
                        </a:xfrm>
                        <a:custGeom>
                          <a:avLst/>
                          <a:gdLst>
                            <a:gd name="T0" fmla="*/ 13 w 3154"/>
                            <a:gd name="T1" fmla="*/ 0 h 3160"/>
                            <a:gd name="T2" fmla="*/ 1302 w 3154"/>
                            <a:gd name="T3" fmla="*/ 0 h 3160"/>
                            <a:gd name="T4" fmla="*/ 1302 w 3154"/>
                            <a:gd name="T5" fmla="*/ 814 h 3160"/>
                            <a:gd name="T6" fmla="*/ 1916 w 3154"/>
                            <a:gd name="T7" fmla="*/ 2542 h 3160"/>
                            <a:gd name="T8" fmla="*/ 2066 w 3154"/>
                            <a:gd name="T9" fmla="*/ 2742 h 3160"/>
                            <a:gd name="T10" fmla="*/ 3139 w 3154"/>
                            <a:gd name="T11" fmla="*/ 2755 h 3160"/>
                            <a:gd name="T12" fmla="*/ 3154 w 3154"/>
                            <a:gd name="T13" fmla="*/ 3160 h 3160"/>
                            <a:gd name="T14" fmla="*/ 2204 w 3154"/>
                            <a:gd name="T15" fmla="*/ 3131 h 3160"/>
                            <a:gd name="T16" fmla="*/ 1979 w 3154"/>
                            <a:gd name="T17" fmla="*/ 3118 h 3160"/>
                            <a:gd name="T18" fmla="*/ 1653 w 3154"/>
                            <a:gd name="T19" fmla="*/ 2943 h 3160"/>
                            <a:gd name="T20" fmla="*/ 1515 w 3154"/>
                            <a:gd name="T21" fmla="*/ 2780 h 3160"/>
                            <a:gd name="T22" fmla="*/ 413 w 3154"/>
                            <a:gd name="T23" fmla="*/ 839 h 3160"/>
                            <a:gd name="T24" fmla="*/ 0 w 3154"/>
                            <a:gd name="T25" fmla="*/ 814 h 3160"/>
                            <a:gd name="T26" fmla="*/ 13 w 3154"/>
                            <a:gd name="T27" fmla="*/ 0 h 3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54" h="3160">
                              <a:moveTo>
                                <a:pt x="13" y="0"/>
                              </a:moveTo>
                              <a:lnTo>
                                <a:pt x="1302" y="0"/>
                              </a:lnTo>
                              <a:lnTo>
                                <a:pt x="1302" y="814"/>
                              </a:lnTo>
                              <a:lnTo>
                                <a:pt x="1916" y="2542"/>
                              </a:lnTo>
                              <a:lnTo>
                                <a:pt x="2066" y="2742"/>
                              </a:lnTo>
                              <a:lnTo>
                                <a:pt x="3139" y="2755"/>
                              </a:lnTo>
                              <a:lnTo>
                                <a:pt x="3154" y="3160"/>
                              </a:lnTo>
                              <a:lnTo>
                                <a:pt x="2204" y="3131"/>
                              </a:lnTo>
                              <a:lnTo>
                                <a:pt x="1979" y="3118"/>
                              </a:lnTo>
                              <a:lnTo>
                                <a:pt x="1653" y="2943"/>
                              </a:lnTo>
                              <a:lnTo>
                                <a:pt x="1515" y="2780"/>
                              </a:lnTo>
                              <a:lnTo>
                                <a:pt x="413" y="839"/>
                              </a:lnTo>
                              <a:lnTo>
                                <a:pt x="0" y="814"/>
                              </a:lnTo>
                              <a:lnTo>
                                <a:pt x="13" y="0"/>
                              </a:lnTo>
                              <a:close/>
                            </a:path>
                          </a:pathLst>
                        </a:custGeom>
                        <a:solidFill>
                          <a:srgbClr val="00CCFF">
                            <a:alpha val="30000"/>
                          </a:srgbClr>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D0EBB" id="Forme libre : forme 24" o:spid="_x0000_s1026" style="position:absolute;margin-left:37.05pt;margin-top:61.45pt;width:157.7pt;height:15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4,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" path="m13,l1302,r,814l1916,2542r150,200l3139,2755r15,405l2204,3131r-225,-13l1653,2943,1515,2780,413,839,,814,13,xe" fillcolor="#0cf" strokecolor="blue">
                <v:fill opacity="19789f"/>
                <v:path arrowok="t" o:connecttype="custom" o:connectlocs="8255,0;826770,0;826770,516890;1216660,1614170;1311910,1741170;1993265,1749425;2002790,2006600;1399540,1988185;1256665,1979930;1049655,1868805;962025,1765300;262255,532765;0,516890;8255,0" o:connectangles="0,0,0,0,0,0,0,0,0,0,0,0,0,0"/>
              </v:shape>
            </w:pict>
          </mc:Fallback>
        </mc:AlternateContent>
      </w:r>
      <w:r>
        <w:rPr>
          <w:noProof/>
          <w:lang w:eastAsia="ja-JP"/>
        </w:rPr>
        <mc:AlternateContent>
          <mc:Choice Requires="wps">
            <w:drawing>
              <wp:anchor distT="0" distB="0" distL="114300" distR="114300" simplePos="0" relativeHeight="251742208" behindDoc="0" locked="0" layoutInCell="1" allowOverlap="1" wp14:anchorId="5B54EED6" wp14:editId="645B62A1">
                <wp:simplePos x="0" y="0"/>
                <wp:positionH relativeFrom="column">
                  <wp:posOffset>161925</wp:posOffset>
                </wp:positionH>
                <wp:positionV relativeFrom="paragraph">
                  <wp:posOffset>953135</wp:posOffset>
                </wp:positionV>
                <wp:extent cx="2027555" cy="198120"/>
                <wp:effectExtent l="3175" t="4445" r="7620" b="6985"/>
                <wp:wrapNone/>
                <wp:docPr id="14386222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783C1" w14:textId="77777777" w:rsidR="00160944" w:rsidRPr="00803EAD" w:rsidRDefault="00160944" w:rsidP="00160944">
                            <w:pPr>
                              <w:jc w:val="center"/>
                              <w:rPr>
                                <w:rFonts w:ascii="Arial" w:hAnsi="Arial" w:cs="Arial"/>
                                <w:b/>
                                <w:bCs/>
                                <w:sz w:val="20"/>
                              </w:rPr>
                            </w:pPr>
                            <w:r w:rsidRPr="00803EAD">
                              <w:rPr>
                                <w:rFonts w:ascii="Arial" w:hAnsi="Arial" w:cs="Arial"/>
                                <w:b/>
                                <w:bCs/>
                                <w:sz w:val="20"/>
                              </w:rPr>
                              <w:t>Zone d’inspection subaquatique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4EED6" id="Rectangle 23" o:spid="_x0000_s1030" style="position:absolute;left:0;text-align:left;margin-left:12.75pt;margin-top:75.05pt;width:159.65pt;height:15.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" stroked="f">
                <v:fill opacity="0"/>
                <v:textbox inset=".5mm,.3mm,.5mm,.3mm">
                  <w:txbxContent>
                    <w:p w14:paraId="591783C1" w14:textId="77777777" w:rsidR="00160944" w:rsidRPr="00803EAD" w:rsidRDefault="00160944" w:rsidP="00160944">
                      <w:pPr>
                        <w:jc w:val="center"/>
                        <w:rPr>
                          <w:rFonts w:ascii="Arial" w:hAnsi="Arial" w:cs="Arial"/>
                          <w:b/>
                          <w:bCs/>
                          <w:sz w:val="20"/>
                        </w:rPr>
                      </w:pPr>
                      <w:r w:rsidRPr="00803EAD">
                        <w:rPr>
                          <w:rFonts w:ascii="Arial" w:hAnsi="Arial" w:cs="Arial"/>
                          <w:b/>
                          <w:bCs/>
                          <w:sz w:val="20"/>
                        </w:rPr>
                        <w:t>Zone d’inspection subaquatique</w:t>
                      </w:r>
                    </w:p>
                  </w:txbxContent>
                </v:textbox>
              </v:rect>
            </w:pict>
          </mc:Fallback>
        </mc:AlternateContent>
      </w:r>
      <w:r w:rsidRPr="007371A9">
        <w:rPr>
          <w:noProof/>
        </w:rPr>
        <w:drawing>
          <wp:inline distT="0" distB="0" distL="0" distR="0" wp14:anchorId="20E3A0FE" wp14:editId="57A3F655">
            <wp:extent cx="5238750" cy="3409950"/>
            <wp:effectExtent l="0" t="0" r="0" b="0"/>
            <wp:docPr id="160140257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238750" cy="3409950"/>
                    </a:xfrm>
                    <a:prstGeom prst="rect">
                      <a:avLst/>
                    </a:prstGeom>
                    <a:noFill/>
                    <a:ln>
                      <a:noFill/>
                    </a:ln>
                  </pic:spPr>
                </pic:pic>
              </a:graphicData>
            </a:graphic>
          </wp:inline>
        </w:drawing>
      </w:r>
    </w:p>
    <w:p w14:paraId="1FEB9763" w14:textId="7BBC460D" w:rsidR="00160944" w:rsidRPr="00160944" w:rsidRDefault="00160944" w:rsidP="00160944">
      <w:pPr>
        <w:pStyle w:val="Lgende"/>
      </w:pPr>
      <w:bookmarkStart w:id="19" w:name="_Toc204328087"/>
      <w:r>
        <w:t xml:space="preserve">Figure </w:t>
      </w:r>
      <w:r>
        <w:fldChar w:fldCharType="begin"/>
      </w:r>
      <w:r>
        <w:instrText xml:space="preserve"> SEQ Figure \* ARABIC </w:instrText>
      </w:r>
      <w:r>
        <w:fldChar w:fldCharType="separate"/>
      </w:r>
      <w:r>
        <w:rPr>
          <w:noProof/>
        </w:rPr>
        <w:t>2</w:t>
      </w:r>
      <w:r>
        <w:fldChar w:fldCharType="end"/>
      </w:r>
      <w:r>
        <w:t xml:space="preserve"> : Zone d'inspection de l'entonnement de la vidange de fond</w:t>
      </w:r>
      <w:bookmarkEnd w:id="19"/>
    </w:p>
    <w:p w14:paraId="16AAE26D" w14:textId="77777777" w:rsidR="00161042" w:rsidRPr="00161042" w:rsidRDefault="00161042" w:rsidP="00161042">
      <w:pPr>
        <w:pStyle w:val="Boislevicomte"/>
        <w:numPr>
          <w:ilvl w:val="0"/>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1042">
        <w:rPr>
          <w:rFonts w:asciiTheme="minorHAnsi" w:eastAsia="MS P????" w:hAnsiTheme="minorHAnsi" w:cstheme="minorHAnsi"/>
          <w:sz w:val="20"/>
          <w:lang w:eastAsia="en-US"/>
        </w:rPr>
        <w:t>Génie-civil du massif de la tulipe : le titulaire effectuera une inspection des parements béton et joints entre éléments des parties suivantes :</w:t>
      </w:r>
    </w:p>
    <w:p w14:paraId="34BD3F8C" w14:textId="77777777" w:rsidR="00161042" w:rsidRPr="00161042" w:rsidRDefault="00161042" w:rsidP="00161042">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1042">
        <w:rPr>
          <w:rFonts w:asciiTheme="minorHAnsi" w:eastAsia="MS P????" w:hAnsiTheme="minorHAnsi" w:cstheme="minorHAnsi"/>
          <w:sz w:val="20"/>
          <w:lang w:eastAsia="en-US"/>
        </w:rPr>
        <w:t>Pied de la tour tulipe</w:t>
      </w:r>
    </w:p>
    <w:p w14:paraId="5B3BB06E" w14:textId="77777777" w:rsidR="00161042" w:rsidRPr="00161042" w:rsidRDefault="00161042" w:rsidP="00161042">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1042">
        <w:rPr>
          <w:rFonts w:asciiTheme="minorHAnsi" w:eastAsia="MS P????" w:hAnsiTheme="minorHAnsi" w:cstheme="minorHAnsi"/>
          <w:sz w:val="20"/>
          <w:lang w:eastAsia="en-US"/>
        </w:rPr>
        <w:t>Jonction de la tour tulipe avec la chambre des vannes</w:t>
      </w:r>
    </w:p>
    <w:p w14:paraId="1BEC4C3F" w14:textId="77777777" w:rsidR="00161042" w:rsidRPr="00161042" w:rsidRDefault="00161042" w:rsidP="00161042">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1042">
        <w:rPr>
          <w:rFonts w:asciiTheme="minorHAnsi" w:eastAsia="MS P????" w:hAnsiTheme="minorHAnsi" w:cstheme="minorHAnsi"/>
          <w:sz w:val="20"/>
          <w:lang w:eastAsia="en-US"/>
        </w:rPr>
        <w:t>Dalle supérieure de la chambre des vannes</w:t>
      </w:r>
    </w:p>
    <w:p w14:paraId="5335D006" w14:textId="77777777" w:rsidR="00161042" w:rsidRPr="00161042" w:rsidRDefault="00161042" w:rsidP="00161042">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1042">
        <w:rPr>
          <w:rFonts w:asciiTheme="minorHAnsi" w:eastAsia="MS P????" w:hAnsiTheme="minorHAnsi" w:cstheme="minorHAnsi"/>
          <w:sz w:val="20"/>
          <w:lang w:eastAsia="en-US"/>
        </w:rPr>
        <w:t>Voiles de la chambre des vannes</w:t>
      </w:r>
    </w:p>
    <w:p w14:paraId="527A466D" w14:textId="77777777" w:rsidR="00161042" w:rsidRPr="00161042" w:rsidRDefault="00161042" w:rsidP="00161042">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1042">
        <w:rPr>
          <w:rFonts w:asciiTheme="minorHAnsi" w:eastAsia="MS P????" w:hAnsiTheme="minorHAnsi" w:cstheme="minorHAnsi"/>
          <w:sz w:val="20"/>
          <w:lang w:eastAsia="en-US"/>
        </w:rPr>
        <w:t>Parements latéraux du massif de la tour tulipe</w:t>
      </w:r>
    </w:p>
    <w:p w14:paraId="06174826" w14:textId="77777777" w:rsidR="00161042" w:rsidRPr="00161042" w:rsidRDefault="00161042" w:rsidP="00161042">
      <w:pPr>
        <w:pStyle w:val="Corpsdetexte"/>
        <w:rPr>
          <w:lang w:eastAsia="fr-FR"/>
        </w:rPr>
      </w:pPr>
    </w:p>
    <w:p w14:paraId="60A0FC91" w14:textId="7D7678EB" w:rsidR="00C25031" w:rsidRDefault="00C25031" w:rsidP="00C25031">
      <w:pPr>
        <w:pStyle w:val="Titre2"/>
      </w:pPr>
      <w:bookmarkStart w:id="20" w:name="_Toc406666535"/>
      <w:bookmarkStart w:id="21" w:name="_Toc204328076"/>
      <w:r>
        <w:t>Modalités d’exécution</w:t>
      </w:r>
      <w:bookmarkEnd w:id="21"/>
    </w:p>
    <w:p w14:paraId="3944A8F2" w14:textId="77777777" w:rsidR="00160944" w:rsidRPr="00160944" w:rsidRDefault="00160944" w:rsidP="00160944">
      <w:pPr>
        <w:pStyle w:val="Boislevicomte"/>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Cette inspection pourra être effectuée par plongeurs ou par mini-ROV. Certaines parties pourront être inspectées par l’une au l’autre des techniques, lesquelles pourront être couplées.</w:t>
      </w:r>
    </w:p>
    <w:p w14:paraId="1A122096" w14:textId="77777777" w:rsidR="00160944" w:rsidRPr="00160944" w:rsidRDefault="00160944" w:rsidP="00160944">
      <w:pPr>
        <w:pStyle w:val="Boislevicomte"/>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Le candidat proposera dans son offre la technique qu’il juge la plus adaptée pour cette investigation.</w:t>
      </w:r>
    </w:p>
    <w:p w14:paraId="4478D7B5" w14:textId="77777777" w:rsidR="00160944" w:rsidRPr="00160944" w:rsidRDefault="00160944" w:rsidP="00160944">
      <w:pPr>
        <w:pStyle w:val="Boislevicomte"/>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Les dimensions des accès aux entonnements sont données ci-dessous :</w:t>
      </w:r>
    </w:p>
    <w:p w14:paraId="6AF823F3" w14:textId="77777777" w:rsidR="00160944" w:rsidRPr="00160944" w:rsidRDefault="00160944" w:rsidP="00160944">
      <w:pPr>
        <w:pStyle w:val="Boislevicomte"/>
        <w:numPr>
          <w:ilvl w:val="0"/>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Entonnement de prise :</w:t>
      </w:r>
    </w:p>
    <w:p w14:paraId="4C882261" w14:textId="77777777" w:rsidR="00160944" w:rsidRPr="00160944" w:rsidRDefault="00160944" w:rsidP="00160944">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Espacement des barreaux béton : 24cm</w:t>
      </w:r>
    </w:p>
    <w:p w14:paraId="1D9BBBE2" w14:textId="77777777" w:rsidR="00160944" w:rsidRPr="00160944" w:rsidRDefault="00160944" w:rsidP="00160944">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Hauteur des passages : 1,5m</w:t>
      </w:r>
    </w:p>
    <w:p w14:paraId="7A837C01" w14:textId="77777777" w:rsidR="00160944" w:rsidRPr="00160944" w:rsidRDefault="00160944" w:rsidP="00160944">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Dimension minimale intérieur : section circulaire de diamètre 800mm</w:t>
      </w:r>
    </w:p>
    <w:p w14:paraId="21392754" w14:textId="77777777" w:rsidR="00160944" w:rsidRPr="00160944" w:rsidRDefault="00160944" w:rsidP="00160944">
      <w:pPr>
        <w:pStyle w:val="Boislevicomte"/>
        <w:tabs>
          <w:tab w:val="clear" w:pos="560"/>
          <w:tab w:val="clear" w:pos="1400"/>
          <w:tab w:val="clear" w:pos="1980"/>
          <w:tab w:val="clear" w:pos="2260"/>
        </w:tabs>
        <w:spacing w:before="120"/>
        <w:rPr>
          <w:rFonts w:asciiTheme="minorHAnsi" w:eastAsia="MS P????" w:hAnsiTheme="minorHAnsi" w:cstheme="minorHAnsi"/>
          <w:sz w:val="20"/>
          <w:lang w:eastAsia="en-US"/>
        </w:rPr>
      </w:pPr>
    </w:p>
    <w:p w14:paraId="28A689D3" w14:textId="77777777" w:rsidR="00160944" w:rsidRPr="00160944" w:rsidRDefault="00160944" w:rsidP="00160944">
      <w:pPr>
        <w:pStyle w:val="Boislevicomte"/>
        <w:numPr>
          <w:ilvl w:val="0"/>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Entonnement de vidange :</w:t>
      </w:r>
    </w:p>
    <w:p w14:paraId="180221FF" w14:textId="77777777" w:rsidR="00160944" w:rsidRPr="00160944" w:rsidRDefault="00160944" w:rsidP="00160944">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Espacement des barreaux béton : 31 à 34cm</w:t>
      </w:r>
    </w:p>
    <w:p w14:paraId="24DEEBE9" w14:textId="77777777" w:rsidR="00160944" w:rsidRPr="00160944" w:rsidRDefault="00160944" w:rsidP="00160944">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lastRenderedPageBreak/>
        <w:t>Hauteur des passages : 2,0m</w:t>
      </w:r>
    </w:p>
    <w:p w14:paraId="170D0CEF" w14:textId="77777777" w:rsidR="00160944" w:rsidRPr="00160944" w:rsidRDefault="00160944" w:rsidP="00160944">
      <w:pPr>
        <w:pStyle w:val="Boislevicomte"/>
        <w:numPr>
          <w:ilvl w:val="1"/>
          <w:numId w:val="35"/>
        </w:numPr>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Dimension minimale intérieur : section rectangulaire h x l = 1m x 0.8m</w:t>
      </w:r>
    </w:p>
    <w:p w14:paraId="6AB5E4A5" w14:textId="77777777" w:rsidR="00160944" w:rsidRPr="00160944" w:rsidRDefault="00160944" w:rsidP="00160944">
      <w:pPr>
        <w:pStyle w:val="Boislevicomte"/>
        <w:tabs>
          <w:tab w:val="clear" w:pos="560"/>
          <w:tab w:val="clear" w:pos="1400"/>
          <w:tab w:val="clear" w:pos="1980"/>
          <w:tab w:val="clear" w:pos="2260"/>
        </w:tabs>
        <w:spacing w:before="120"/>
        <w:rPr>
          <w:rFonts w:asciiTheme="minorHAnsi" w:eastAsia="MS P????" w:hAnsiTheme="minorHAnsi" w:cstheme="minorHAnsi"/>
          <w:sz w:val="20"/>
          <w:lang w:eastAsia="en-US"/>
        </w:rPr>
      </w:pPr>
    </w:p>
    <w:p w14:paraId="3BA17FFD" w14:textId="6DC95C38" w:rsidR="00160944" w:rsidRPr="00160944" w:rsidRDefault="00160944" w:rsidP="00160944">
      <w:pPr>
        <w:pStyle w:val="Boislevicomte"/>
        <w:tabs>
          <w:tab w:val="clear" w:pos="560"/>
          <w:tab w:val="clear" w:pos="1400"/>
          <w:tab w:val="clear" w:pos="1980"/>
          <w:tab w:val="clear" w:pos="2260"/>
        </w:tabs>
        <w:spacing w:before="120"/>
        <w:rPr>
          <w:rFonts w:asciiTheme="minorHAnsi" w:eastAsia="MS P????" w:hAnsiTheme="minorHAnsi" w:cstheme="minorHAnsi"/>
          <w:sz w:val="20"/>
          <w:lang w:eastAsia="en-US"/>
        </w:rPr>
      </w:pPr>
      <w:r w:rsidRPr="00160944">
        <w:rPr>
          <w:rFonts w:asciiTheme="minorHAnsi" w:eastAsia="MS P????" w:hAnsiTheme="minorHAnsi" w:cstheme="minorHAnsi"/>
          <w:sz w:val="20"/>
          <w:lang w:eastAsia="en-US"/>
        </w:rPr>
        <w:t>Chaque inspection fera l’objet d’un reportage vidéo, en parallèle de l’inspection visuelle ou par robot.</w:t>
      </w:r>
    </w:p>
    <w:p w14:paraId="4D88F144" w14:textId="603F4AA3" w:rsidR="00161042"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Le candidat devra, dans sa proposition, préciser la méthode qu’il envisage de mettre en œuvre pour obtenir les résultats attendus.</w:t>
      </w:r>
    </w:p>
    <w:p w14:paraId="39FC9382" w14:textId="0B835A2E" w:rsidR="00C25031" w:rsidRDefault="00C25031" w:rsidP="00C25031">
      <w:pPr>
        <w:pStyle w:val="Titre2"/>
      </w:pPr>
      <w:bookmarkStart w:id="22" w:name="_Toc204328077"/>
      <w:r>
        <w:t>Livrables attendus</w:t>
      </w:r>
      <w:bookmarkEnd w:id="22"/>
    </w:p>
    <w:p w14:paraId="04D64256" w14:textId="18822824" w:rsidR="00160944" w:rsidRPr="00160944" w:rsidRDefault="00160944" w:rsidP="00160944">
      <w:pPr>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Le titulaire devra présenter, à l’issue de sa mission, les éléments suivants :</w:t>
      </w:r>
    </w:p>
    <w:p w14:paraId="2ABB8F39" w14:textId="77777777" w:rsidR="00160944" w:rsidRPr="00160944" w:rsidRDefault="00160944" w:rsidP="00160944">
      <w:pPr>
        <w:numPr>
          <w:ilvl w:val="0"/>
          <w:numId w:val="36"/>
        </w:numPr>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Un rapport présentant l’ensemble de la mission qu’il a réalisée et qui mentionnera :</w:t>
      </w:r>
    </w:p>
    <w:p w14:paraId="78723719" w14:textId="77777777" w:rsidR="00160944" w:rsidRPr="00160944" w:rsidRDefault="00160944" w:rsidP="00160944">
      <w:pPr>
        <w:numPr>
          <w:ilvl w:val="1"/>
          <w:numId w:val="36"/>
        </w:numPr>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Les conditions de réalisation de sa mission</w:t>
      </w:r>
    </w:p>
    <w:p w14:paraId="50B8BF87" w14:textId="77777777" w:rsidR="00160944" w:rsidRPr="00160944" w:rsidRDefault="00160944" w:rsidP="00160944">
      <w:pPr>
        <w:numPr>
          <w:ilvl w:val="1"/>
          <w:numId w:val="36"/>
        </w:numPr>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Le matériel et la méthodologie d’exécution employée</w:t>
      </w:r>
    </w:p>
    <w:p w14:paraId="5A988B36" w14:textId="77777777" w:rsidR="00160944" w:rsidRPr="00160944" w:rsidRDefault="00160944" w:rsidP="00160944">
      <w:pPr>
        <w:numPr>
          <w:ilvl w:val="1"/>
          <w:numId w:val="36"/>
        </w:numPr>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La liste des constats réalisés sur chaque partie d’ouvrage inspectée, avec, en cas de pathologie constatée, un renvoi vers la photographie associée (ou capture vidéo).</w:t>
      </w:r>
    </w:p>
    <w:p w14:paraId="06A13F1D" w14:textId="5D501CA6" w:rsidR="00160944" w:rsidRPr="00160944" w:rsidRDefault="00160944" w:rsidP="00160944">
      <w:pPr>
        <w:numPr>
          <w:ilvl w:val="1"/>
          <w:numId w:val="36"/>
        </w:numPr>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Les faits marquants et difficultés éventuelles rencontrées.</w:t>
      </w:r>
    </w:p>
    <w:p w14:paraId="3A632968" w14:textId="5F9EE0B6" w:rsidR="00160944" w:rsidRPr="00160944" w:rsidRDefault="00160944" w:rsidP="00160944">
      <w:pPr>
        <w:numPr>
          <w:ilvl w:val="0"/>
          <w:numId w:val="36"/>
        </w:numPr>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Un plan de localisation des désordres : les observations marquantes seront reportées sur les fonds de plans transmis au format pdf au démarrage de la mission.</w:t>
      </w:r>
    </w:p>
    <w:p w14:paraId="5174E509" w14:textId="1C8527EF" w:rsidR="00160944" w:rsidRPr="00160944" w:rsidRDefault="00160944" w:rsidP="00160944">
      <w:pPr>
        <w:numPr>
          <w:ilvl w:val="0"/>
          <w:numId w:val="36"/>
        </w:numPr>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Un dossier vidéo et photo contenant l’ensemble des observations enregistrées sur support vidéo et photo.</w:t>
      </w:r>
    </w:p>
    <w:p w14:paraId="0D7B9517" w14:textId="7B6699D6" w:rsidR="00693BF1" w:rsidRPr="00160944" w:rsidRDefault="00160944" w:rsidP="00160944">
      <w:pPr>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Le titulaire remettra au maître d’ouvrage l’ensemble des documents susmentionnés en un exemplaire papier et deux exemplaires numériques sur CD-Rom.</w:t>
      </w:r>
      <w:bookmarkStart w:id="23" w:name="_Toc17460361"/>
    </w:p>
    <w:p w14:paraId="1C28191D" w14:textId="462A1F64" w:rsidR="00C25031" w:rsidRDefault="00C25031" w:rsidP="00C25031">
      <w:pPr>
        <w:pStyle w:val="Titre2"/>
      </w:pPr>
      <w:bookmarkStart w:id="24" w:name="_Toc204328078"/>
      <w:r>
        <w:t xml:space="preserve">Déroulement de </w:t>
      </w:r>
      <w:bookmarkEnd w:id="23"/>
      <w:r w:rsidR="00160944">
        <w:t>la mission</w:t>
      </w:r>
      <w:bookmarkEnd w:id="24"/>
    </w:p>
    <w:p w14:paraId="49582F19" w14:textId="77777777" w:rsidR="00C25031" w:rsidRDefault="00C25031" w:rsidP="00C25031">
      <w:pPr>
        <w:pStyle w:val="Titre3"/>
      </w:pPr>
      <w:bookmarkStart w:id="25" w:name="_Toc204328079"/>
      <w:r>
        <w:t>Délais</w:t>
      </w:r>
      <w:bookmarkEnd w:id="25"/>
    </w:p>
    <w:p w14:paraId="5713A973" w14:textId="77777777" w:rsidR="00C25031" w:rsidRPr="00096B67" w:rsidRDefault="00C25031" w:rsidP="00C25031">
      <w:pPr>
        <w:pStyle w:val="Corpsdetexte"/>
      </w:pPr>
      <w:r w:rsidRPr="00096B67">
        <w:t xml:space="preserve">Le marché prend effet à sa notification et prend fin à la réception sans réserve des documents mentionnés </w:t>
      </w:r>
      <w:r>
        <w:t>au</w:t>
      </w:r>
      <w:r w:rsidRPr="00096B67">
        <w:t xml:space="preserve"> présent </w:t>
      </w:r>
      <w:r>
        <w:t>CCTP</w:t>
      </w:r>
      <w:r w:rsidRPr="00096B67">
        <w:t>.</w:t>
      </w:r>
    </w:p>
    <w:p w14:paraId="285872AD" w14:textId="77777777" w:rsidR="00C25031" w:rsidRPr="00096B67" w:rsidRDefault="00C25031" w:rsidP="00C25031">
      <w:pPr>
        <w:pStyle w:val="Corpsdetexte"/>
      </w:pPr>
      <w:r w:rsidRPr="00096B67">
        <w:t>Le démarrage des prestations s’effectuera sur Ordre de Service délivré par le Maître d’ouvrage.</w:t>
      </w:r>
    </w:p>
    <w:p w14:paraId="64341EC7" w14:textId="77777777" w:rsidR="00C25031" w:rsidRDefault="00C25031" w:rsidP="00C25031">
      <w:pPr>
        <w:pStyle w:val="Corpsdetexte"/>
      </w:pPr>
      <w:r w:rsidRPr="00096B67">
        <w:t>Les délais ainsi qu’un planning d’exécution seront précisés dans l’offre du candidat.</w:t>
      </w:r>
    </w:p>
    <w:p w14:paraId="3E8DA085" w14:textId="77777777" w:rsidR="00C25031" w:rsidRDefault="00C25031" w:rsidP="00C25031">
      <w:pPr>
        <w:pStyle w:val="Titre3"/>
      </w:pPr>
      <w:bookmarkStart w:id="26" w:name="_Toc204328080"/>
      <w:r>
        <w:t>Réunions</w:t>
      </w:r>
      <w:bookmarkEnd w:id="26"/>
    </w:p>
    <w:p w14:paraId="5A53DB31" w14:textId="77777777" w:rsidR="00C25031" w:rsidRPr="00A75FB2" w:rsidRDefault="00C25031" w:rsidP="00C25031">
      <w:pPr>
        <w:pStyle w:val="Corpsdetexte"/>
      </w:pPr>
      <w:r>
        <w:t>Le marché de comprend pas de réunion.</w:t>
      </w:r>
    </w:p>
    <w:p w14:paraId="5E0CCE93" w14:textId="77777777" w:rsidR="00C25031" w:rsidRDefault="00C25031" w:rsidP="00C25031">
      <w:pPr>
        <w:pStyle w:val="Titre3"/>
      </w:pPr>
      <w:bookmarkStart w:id="27" w:name="_Toc204328081"/>
      <w:r>
        <w:t>Documents remis par le Maître d’ouvrage</w:t>
      </w:r>
      <w:bookmarkEnd w:id="27"/>
    </w:p>
    <w:p w14:paraId="647D3DF6" w14:textId="6F77831D" w:rsidR="00C25031" w:rsidRPr="00C25031" w:rsidRDefault="00160944" w:rsidP="00C25031">
      <w:pPr>
        <w:pStyle w:val="Corpsdetexte"/>
      </w:pPr>
      <w:r w:rsidRPr="00160944">
        <w:t>Le Maître d’ouvrage remettra au titulaire des plans des ouvrages à inspecter au format PDF.</w:t>
      </w:r>
    </w:p>
    <w:p w14:paraId="75F27176" w14:textId="0A4A74C2" w:rsidR="00C25031" w:rsidRDefault="00C25031" w:rsidP="00C25031">
      <w:pPr>
        <w:pStyle w:val="Titre1"/>
      </w:pPr>
      <w:bookmarkStart w:id="28" w:name="_Toc204328082"/>
      <w:r>
        <w:t>Dispositions générales</w:t>
      </w:r>
      <w:bookmarkEnd w:id="28"/>
    </w:p>
    <w:p w14:paraId="383CB89A" w14:textId="77777777" w:rsidR="00C25031" w:rsidRDefault="00C25031" w:rsidP="00C25031">
      <w:pPr>
        <w:pStyle w:val="Titre2"/>
      </w:pPr>
      <w:bookmarkStart w:id="29" w:name="_Toc17460364"/>
      <w:bookmarkStart w:id="30" w:name="_Toc204328083"/>
      <w:r>
        <w:t>Accès</w:t>
      </w:r>
      <w:bookmarkEnd w:id="29"/>
      <w:bookmarkEnd w:id="30"/>
    </w:p>
    <w:p w14:paraId="7F9C81EC" w14:textId="77777777" w:rsidR="00160944" w:rsidRPr="00160944" w:rsidRDefault="00160944" w:rsidP="00160944">
      <w:pPr>
        <w:pStyle w:val="Corpsdetexte"/>
      </w:pPr>
      <w:bookmarkStart w:id="31" w:name="_Toc17460366"/>
      <w:r w:rsidRPr="00160944">
        <w:t>L’Entrepreneur est réputé :</w:t>
      </w:r>
    </w:p>
    <w:p w14:paraId="3231358B" w14:textId="77777777" w:rsidR="00160944" w:rsidRPr="00160944" w:rsidRDefault="00160944" w:rsidP="00160944">
      <w:pPr>
        <w:pStyle w:val="Corpsdetexte"/>
        <w:numPr>
          <w:ilvl w:val="0"/>
          <w:numId w:val="38"/>
        </w:numPr>
      </w:pPr>
      <w:r w:rsidRPr="00160944">
        <w:t>avoir pris parfaitement connaissance de toutes les sujétions relatives aux conditions d’accès,</w:t>
      </w:r>
    </w:p>
    <w:p w14:paraId="24DFE43F" w14:textId="77777777" w:rsidR="00160944" w:rsidRPr="00160944" w:rsidRDefault="00160944" w:rsidP="00160944">
      <w:pPr>
        <w:pStyle w:val="Corpsdetexte"/>
        <w:numPr>
          <w:ilvl w:val="0"/>
          <w:numId w:val="38"/>
        </w:numPr>
      </w:pPr>
      <w:r w:rsidRPr="00160944">
        <w:t>avoir apprécié exactement toutes les conditions d’examen des ouvrages et s’être parfaitement rendu compte de leur nature, de leur importance, de leurs particularités, de leur situation ainsi que des contraintes liées aux conditions climatiques de la région,</w:t>
      </w:r>
    </w:p>
    <w:p w14:paraId="3C441B0E" w14:textId="77777777" w:rsidR="00160944" w:rsidRPr="00160944" w:rsidRDefault="00160944" w:rsidP="00160944">
      <w:pPr>
        <w:pStyle w:val="Corpsdetexte"/>
        <w:numPr>
          <w:ilvl w:val="0"/>
          <w:numId w:val="38"/>
        </w:numPr>
      </w:pPr>
      <w:r w:rsidRPr="00160944">
        <w:lastRenderedPageBreak/>
        <w:t>s’être assuré de la possibilité de mise en œuvre de ses matériels, et notamment de mise à l’eau de son embarcation éventuelle,</w:t>
      </w:r>
    </w:p>
    <w:p w14:paraId="1BCEBD95" w14:textId="77777777" w:rsidR="00160944" w:rsidRPr="00160944" w:rsidRDefault="00160944" w:rsidP="00160944">
      <w:pPr>
        <w:pStyle w:val="Corpsdetexte"/>
        <w:numPr>
          <w:ilvl w:val="0"/>
          <w:numId w:val="38"/>
        </w:numPr>
      </w:pPr>
      <w:r w:rsidRPr="00160944">
        <w:t>avoir contrôlé toutes les informations figurant sur les documents communiqués par le maître d’ouvrage et s’être assuré qu’elles étaient suffisantes pour sa pleine information.</w:t>
      </w:r>
    </w:p>
    <w:p w14:paraId="654BBA45" w14:textId="77777777" w:rsidR="00160944" w:rsidRPr="00160944" w:rsidRDefault="00160944" w:rsidP="00160944">
      <w:pPr>
        <w:pStyle w:val="Corpsdetexte"/>
      </w:pPr>
    </w:p>
    <w:p w14:paraId="2535CB4D" w14:textId="77777777" w:rsidR="00160944" w:rsidRPr="00160944" w:rsidRDefault="00160944" w:rsidP="00160944">
      <w:pPr>
        <w:pStyle w:val="Corpsdetexte"/>
      </w:pPr>
      <w:r w:rsidRPr="00160944">
        <w:t>Aucune réclamation, liée d’une façon quelconque à la méconnaissance ou à une connaissance imparfaite des éléments susvisés, ne sera admise par le pouvoir adjudicateur.</w:t>
      </w:r>
    </w:p>
    <w:p w14:paraId="574AB77E" w14:textId="77777777" w:rsidR="00C25031" w:rsidRDefault="00C25031" w:rsidP="00C25031">
      <w:pPr>
        <w:pStyle w:val="Titre2"/>
      </w:pPr>
      <w:bookmarkStart w:id="32" w:name="_Toc204328084"/>
      <w:r>
        <w:t>Moyens d’examen</w:t>
      </w:r>
      <w:bookmarkEnd w:id="31"/>
      <w:bookmarkEnd w:id="32"/>
    </w:p>
    <w:p w14:paraId="228F2AB5" w14:textId="5D753EB8" w:rsidR="00160944" w:rsidRPr="00160944" w:rsidRDefault="00160944" w:rsidP="00160944">
      <w:pPr>
        <w:autoSpaceDE w:val="0"/>
        <w:autoSpaceDN w:val="0"/>
        <w:adjustRightInd w:val="0"/>
        <w:jc w:val="both"/>
        <w:rPr>
          <w:rFonts w:asciiTheme="minorHAnsi" w:eastAsia="MS P????" w:hAnsiTheme="minorHAnsi" w:cstheme="minorHAnsi"/>
          <w:sz w:val="20"/>
          <w:szCs w:val="24"/>
        </w:rPr>
      </w:pPr>
      <w:bookmarkStart w:id="33" w:name="_Toc17460367"/>
      <w:r w:rsidRPr="00160944">
        <w:rPr>
          <w:rFonts w:asciiTheme="minorHAnsi" w:eastAsia="MS P????" w:hAnsiTheme="minorHAnsi" w:cstheme="minorHAnsi"/>
          <w:sz w:val="20"/>
          <w:szCs w:val="24"/>
        </w:rPr>
        <w:t xml:space="preserve">L’examen subaquatique des ouvrages cités ci-avant sera réalisé par une caméra vidéo couleur portée par un véhicule sous-marin filoguidé de petite taille (mini-ROV) ou portée par plongeurs, adaptée aux contraintes d’accès (notamment les espacements entre les barreaux de protection en partie amont des ouvrages d’entonnement ou encore le diamètre et les dimensions des conduites ou pertuis) et de résolution suffisante pour assurer un rendu décelable et interprétable par tous. </w:t>
      </w:r>
    </w:p>
    <w:p w14:paraId="10D8559A" w14:textId="144662BF" w:rsidR="00160944"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Le mini-ROV peut être assisté par plongeurs si besoin, l’entreprise prévoira tous les moyens à mettre en place pour les objectifs à atteindre et le précisera dans son offre.</w:t>
      </w:r>
    </w:p>
    <w:p w14:paraId="0F2BF0AE" w14:textId="05AE31DF" w:rsidR="00160944"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 xml:space="preserve">La prestation d’examen subaquatique qui incombe à l’Entrepreneur doit être la plus exhaustive possible et la qualité des rendus, notamment tout film, photographie et plan, la meilleure possible. </w:t>
      </w:r>
    </w:p>
    <w:p w14:paraId="1B395F07" w14:textId="391DEE2D" w:rsidR="00160944"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 xml:space="preserve">L’Entrepreneur doit également mettre à disposition tous les moyens jugés nécessaires pour permettre un recueil d’informations en adéquation avec ces objectifs au regard des profondeurs d’investigation et de la turbidité de </w:t>
      </w:r>
      <w:smartTag w:uri="urn:schemas-microsoft-com:office:smarttags" w:element="PersonName">
        <w:smartTagPr>
          <w:attr w:name="ProductID" w:val="la retenue. L"/>
        </w:smartTagPr>
        <w:r w:rsidRPr="00160944">
          <w:rPr>
            <w:rFonts w:asciiTheme="minorHAnsi" w:eastAsia="MS P????" w:hAnsiTheme="minorHAnsi" w:cstheme="minorHAnsi"/>
            <w:sz w:val="20"/>
            <w:szCs w:val="24"/>
          </w:rPr>
          <w:t>la retenue. L</w:t>
        </w:r>
      </w:smartTag>
      <w:r w:rsidRPr="00160944">
        <w:rPr>
          <w:rFonts w:asciiTheme="minorHAnsi" w:eastAsia="MS P????" w:hAnsiTheme="minorHAnsi" w:cstheme="minorHAnsi"/>
          <w:sz w:val="20"/>
          <w:szCs w:val="24"/>
        </w:rPr>
        <w:t>’Entreprise a une obligation de résultat sur la qualité du rendu des documents.</w:t>
      </w:r>
    </w:p>
    <w:p w14:paraId="18F10381" w14:textId="5724F414" w:rsidR="00160944"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Pendant l’examen subaquatique, il sera prévu un retour vidéo en « direct » vers la surface, à destination des représentants du Maître d’Ouvrage et du Bureau d’Etudes en charge de l’examen technique complet du barrage. Le titulaire est informé que ces derniers pourront, s’ils le jugent nécessaire, demander à tout moment un arrêt sur image, un retour en arrière, un zoom.</w:t>
      </w:r>
    </w:p>
    <w:p w14:paraId="79E623B0" w14:textId="4A86127A" w:rsidR="00160944"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Chaque zone inspectée fera l’objet d’un fichier vidéo mémorisé et référencé. Par exemple, la vidéo de l’inspection d’une partie d’ouvrage affichera le nom de cette partie.</w:t>
      </w:r>
    </w:p>
    <w:p w14:paraId="0BFD4842" w14:textId="1421EC4D" w:rsidR="00160944"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Le mode opératoire proposé dans le mémoire méthodologique remis par le titulaire dans le cadre de son offre fera éventuellement l’objet d’ajustements lors de la mise au point du marché, entre le Maître d’Ouvrage, le Bureau d’Etudes chargé de l’ETC et l’Entreprise.</w:t>
      </w:r>
    </w:p>
    <w:p w14:paraId="6E076832" w14:textId="70591426" w:rsidR="00160944" w:rsidRPr="00160944" w:rsidRDefault="00160944" w:rsidP="00160944">
      <w:pPr>
        <w:autoSpaceDE w:val="0"/>
        <w:autoSpaceDN w:val="0"/>
        <w:adjustRightInd w:val="0"/>
        <w:jc w:val="both"/>
        <w:rPr>
          <w:rFonts w:asciiTheme="minorHAnsi" w:eastAsia="MS P????" w:hAnsiTheme="minorHAnsi" w:cstheme="minorHAnsi"/>
          <w:b/>
          <w:bCs/>
          <w:sz w:val="20"/>
          <w:szCs w:val="24"/>
        </w:rPr>
      </w:pPr>
      <w:r w:rsidRPr="00160944">
        <w:rPr>
          <w:rFonts w:asciiTheme="minorHAnsi" w:eastAsia="MS P????" w:hAnsiTheme="minorHAnsi" w:cstheme="minorHAnsi"/>
          <w:b/>
          <w:bCs/>
          <w:sz w:val="20"/>
          <w:szCs w:val="24"/>
        </w:rPr>
        <w:t xml:space="preserve">L’Entreprise garantira l’ensemble des moyens techniques et humains pour permettre d’assurer les missions d’examen dans de parfaites conditions de sécurité. </w:t>
      </w:r>
    </w:p>
    <w:p w14:paraId="2D354099" w14:textId="77777777" w:rsidR="00160944"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Un plan de prévention sera établi pour l’ensemble du chantier au démarrage des prestations.</w:t>
      </w:r>
    </w:p>
    <w:p w14:paraId="731EC234" w14:textId="77777777" w:rsidR="00C25031" w:rsidRDefault="00C25031" w:rsidP="00C25031">
      <w:pPr>
        <w:pStyle w:val="Titre2"/>
      </w:pPr>
      <w:bookmarkStart w:id="34" w:name="_Toc204328085"/>
      <w:r w:rsidRPr="002973F5">
        <w:t>Sécurité et protection de la santé</w:t>
      </w:r>
      <w:bookmarkEnd w:id="33"/>
      <w:bookmarkEnd w:id="34"/>
    </w:p>
    <w:p w14:paraId="55769315" w14:textId="2918D8E1" w:rsidR="00160944"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 xml:space="preserve">Les prestations d’examen s’effectueront intégralement en conditions immergées, l’Entrepreneur devra, en conséquence, présenter toutes les qualifications et références requises par la Réglementation du Travail pour la conduite de prestations de cette nature. Ainsi, l’ensemble des textes publiés au jour du commencement du marché et régissant les conditions d’exécution des </w:t>
      </w:r>
      <w:r w:rsidRPr="00160944">
        <w:rPr>
          <w:rFonts w:asciiTheme="minorHAnsi" w:eastAsia="MS P????" w:hAnsiTheme="minorHAnsi" w:cstheme="minorHAnsi"/>
          <w:sz w:val="20"/>
          <w:szCs w:val="24"/>
        </w:rPr>
        <w:lastRenderedPageBreak/>
        <w:t>prestations et d’évolution de personnels en milieux hyperbares sont strictement applicables au présent chantier et ce, sous la responsabilité exclusive de l’Entrepreneur.</w:t>
      </w:r>
    </w:p>
    <w:p w14:paraId="22F8694B" w14:textId="7E21E59B" w:rsidR="00160944" w:rsidRPr="00160944" w:rsidRDefault="00160944" w:rsidP="00160944">
      <w:pPr>
        <w:autoSpaceDE w:val="0"/>
        <w:autoSpaceDN w:val="0"/>
        <w:adjustRightInd w:val="0"/>
        <w:jc w:val="both"/>
        <w:rPr>
          <w:rFonts w:asciiTheme="minorHAnsi" w:eastAsia="MS P????" w:hAnsiTheme="minorHAnsi" w:cstheme="minorHAnsi"/>
          <w:sz w:val="20"/>
          <w:szCs w:val="24"/>
        </w:rPr>
      </w:pPr>
      <w:r w:rsidRPr="00160944">
        <w:rPr>
          <w:rFonts w:asciiTheme="minorHAnsi" w:eastAsia="MS P????" w:hAnsiTheme="minorHAnsi" w:cstheme="minorHAnsi"/>
          <w:sz w:val="20"/>
          <w:szCs w:val="24"/>
        </w:rPr>
        <w:t>L’Entrepreneur prendra, en conséquence, toutes les dispositions nécessaires et réglementaires pour assurer la protection (collective et/ou individuelle) de son propre personnel (ainsi que des tiers) et ce, compte tenu des conditions particulières d’exécution des prestations, réputées parfaitement connues de lui. Sont, en particulier (liste non exhaustive), concernés, à ce titre, les éléments et aspects suivants :</w:t>
      </w:r>
    </w:p>
    <w:p w14:paraId="2EEC17E5" w14:textId="77777777" w:rsidR="00160944" w:rsidRPr="00160944" w:rsidRDefault="00160944" w:rsidP="00160944">
      <w:pPr>
        <w:numPr>
          <w:ilvl w:val="0"/>
          <w:numId w:val="39"/>
        </w:numPr>
        <w:autoSpaceDE w:val="0"/>
        <w:autoSpaceDN w:val="0"/>
        <w:adjustRightInd w:val="0"/>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formation/aptitude (Certificat d’Aptitude à l’Hyperbarie), Logbook et suivi médical des intervenants en milieu hyperbare,</w:t>
      </w:r>
    </w:p>
    <w:p w14:paraId="325D8821" w14:textId="77777777" w:rsidR="00160944" w:rsidRPr="00160944" w:rsidRDefault="00160944" w:rsidP="00160944">
      <w:pPr>
        <w:autoSpaceDE w:val="0"/>
        <w:autoSpaceDN w:val="0"/>
        <w:adjustRightInd w:val="0"/>
        <w:jc w:val="both"/>
        <w:rPr>
          <w:rFonts w:asciiTheme="minorHAnsi" w:eastAsia="MS P????" w:hAnsiTheme="minorHAnsi" w:cstheme="minorHAnsi"/>
          <w:sz w:val="20"/>
          <w:szCs w:val="24"/>
        </w:rPr>
      </w:pPr>
    </w:p>
    <w:p w14:paraId="493C2EF5" w14:textId="77777777" w:rsidR="00160944" w:rsidRPr="00160944" w:rsidRDefault="00160944" w:rsidP="00160944">
      <w:pPr>
        <w:numPr>
          <w:ilvl w:val="0"/>
          <w:numId w:val="39"/>
        </w:numPr>
        <w:autoSpaceDE w:val="0"/>
        <w:autoSpaceDN w:val="0"/>
        <w:adjustRightInd w:val="0"/>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méthodes de plongée, composition des équipes minimales, procédures et tables de décompression, matériel individuel adapté aux conditions de la plongée (température et qualité de l’eau, alimentation de secours, etc.),</w:t>
      </w:r>
    </w:p>
    <w:p w14:paraId="24E24618" w14:textId="77777777" w:rsidR="00160944" w:rsidRPr="00160944" w:rsidRDefault="00160944" w:rsidP="00160944">
      <w:pPr>
        <w:autoSpaceDE w:val="0"/>
        <w:autoSpaceDN w:val="0"/>
        <w:adjustRightInd w:val="0"/>
        <w:jc w:val="both"/>
        <w:rPr>
          <w:rFonts w:asciiTheme="minorHAnsi" w:eastAsia="MS P????" w:hAnsiTheme="minorHAnsi" w:cstheme="minorHAnsi"/>
          <w:sz w:val="20"/>
          <w:szCs w:val="24"/>
        </w:rPr>
      </w:pPr>
    </w:p>
    <w:p w14:paraId="17A7DF70" w14:textId="77777777" w:rsidR="00160944" w:rsidRPr="00160944" w:rsidRDefault="00160944" w:rsidP="00160944">
      <w:pPr>
        <w:numPr>
          <w:ilvl w:val="0"/>
          <w:numId w:val="39"/>
        </w:numPr>
        <w:autoSpaceDE w:val="0"/>
        <w:autoSpaceDN w:val="0"/>
        <w:adjustRightInd w:val="0"/>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matériel collectif de sécurité : valise de réanimation, trousse de premier secours et, si durée des paliers supérieure à 15 minutes, caisson de recompression et personne qualifiée pour sa mise en œuvre,</w:t>
      </w:r>
    </w:p>
    <w:p w14:paraId="1E338190" w14:textId="77777777" w:rsidR="00160944" w:rsidRPr="00160944" w:rsidRDefault="00160944" w:rsidP="00160944">
      <w:pPr>
        <w:autoSpaceDE w:val="0"/>
        <w:autoSpaceDN w:val="0"/>
        <w:adjustRightInd w:val="0"/>
        <w:jc w:val="both"/>
        <w:rPr>
          <w:rFonts w:asciiTheme="minorHAnsi" w:eastAsia="MS P????" w:hAnsiTheme="minorHAnsi" w:cstheme="minorHAnsi"/>
          <w:sz w:val="20"/>
          <w:szCs w:val="24"/>
        </w:rPr>
      </w:pPr>
    </w:p>
    <w:p w14:paraId="38FE3BCB" w14:textId="77777777" w:rsidR="00160944" w:rsidRPr="00160944" w:rsidRDefault="00160944" w:rsidP="00160944">
      <w:pPr>
        <w:numPr>
          <w:ilvl w:val="0"/>
          <w:numId w:val="39"/>
        </w:numPr>
        <w:autoSpaceDE w:val="0"/>
        <w:autoSpaceDN w:val="0"/>
        <w:adjustRightInd w:val="0"/>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organisation, qualification et désignation des personnels de surface suivant les trois fonctions d’encadrement, de surveillance et de secours,</w:t>
      </w:r>
    </w:p>
    <w:p w14:paraId="0C48A35B" w14:textId="77777777" w:rsidR="00160944" w:rsidRPr="00160944" w:rsidRDefault="00160944" w:rsidP="00160944">
      <w:pPr>
        <w:autoSpaceDE w:val="0"/>
        <w:autoSpaceDN w:val="0"/>
        <w:adjustRightInd w:val="0"/>
        <w:jc w:val="both"/>
        <w:rPr>
          <w:rFonts w:asciiTheme="minorHAnsi" w:eastAsia="MS P????" w:hAnsiTheme="minorHAnsi" w:cstheme="minorHAnsi"/>
          <w:sz w:val="20"/>
          <w:szCs w:val="24"/>
        </w:rPr>
      </w:pPr>
    </w:p>
    <w:p w14:paraId="59AF8DE8" w14:textId="77777777" w:rsidR="00160944" w:rsidRPr="00160944" w:rsidRDefault="00160944" w:rsidP="00160944">
      <w:pPr>
        <w:numPr>
          <w:ilvl w:val="0"/>
          <w:numId w:val="39"/>
        </w:numPr>
        <w:autoSpaceDE w:val="0"/>
        <w:autoSpaceDN w:val="0"/>
        <w:adjustRightInd w:val="0"/>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qualité et modalités de contrôle des gaz respiratoires,</w:t>
      </w:r>
    </w:p>
    <w:p w14:paraId="3EE3F1CC" w14:textId="77777777" w:rsidR="00160944" w:rsidRPr="00160944" w:rsidRDefault="00160944" w:rsidP="00160944">
      <w:pPr>
        <w:autoSpaceDE w:val="0"/>
        <w:autoSpaceDN w:val="0"/>
        <w:adjustRightInd w:val="0"/>
        <w:jc w:val="both"/>
        <w:rPr>
          <w:rFonts w:asciiTheme="minorHAnsi" w:eastAsia="MS P????" w:hAnsiTheme="minorHAnsi" w:cstheme="minorHAnsi"/>
          <w:sz w:val="20"/>
          <w:szCs w:val="24"/>
        </w:rPr>
      </w:pPr>
    </w:p>
    <w:p w14:paraId="49BFE3E5" w14:textId="77777777" w:rsidR="00160944" w:rsidRPr="00160944" w:rsidRDefault="00160944" w:rsidP="00160944">
      <w:pPr>
        <w:numPr>
          <w:ilvl w:val="0"/>
          <w:numId w:val="39"/>
        </w:numPr>
        <w:autoSpaceDE w:val="0"/>
        <w:autoSpaceDN w:val="0"/>
        <w:adjustRightInd w:val="0"/>
        <w:spacing w:after="0" w:line="240" w:lineRule="auto"/>
        <w:jc w:val="both"/>
        <w:rPr>
          <w:rFonts w:asciiTheme="minorHAnsi" w:eastAsia="MS P????" w:hAnsiTheme="minorHAnsi" w:cstheme="minorHAnsi"/>
          <w:sz w:val="20"/>
          <w:szCs w:val="24"/>
        </w:rPr>
      </w:pPr>
      <w:r w:rsidRPr="00160944">
        <w:rPr>
          <w:rFonts w:asciiTheme="minorHAnsi" w:eastAsia="MS P????" w:hAnsiTheme="minorHAnsi" w:cstheme="minorHAnsi"/>
          <w:sz w:val="20"/>
          <w:szCs w:val="24"/>
        </w:rPr>
        <w:t>documentation/information individuelle/collective disponible ou affichée sur le chantier : certificats individuels, manuel de sécurité des opérations hyperbares visé par le Médecin du Travail, note d’hygiène et de sécurité spécifique au chantier, feuilles d’intervention, coordonnées du Médecin du Travail et des services à alerter en cas d’accident (caisson de recompression, médecin hyperbariste), consignes de premiers secours (tables de recompression d’urgence).</w:t>
      </w:r>
    </w:p>
    <w:p w14:paraId="27766AF2" w14:textId="77777777" w:rsidR="00C25031" w:rsidRPr="00C25031" w:rsidRDefault="00C25031" w:rsidP="00C25031">
      <w:pPr>
        <w:pStyle w:val="Corpsdetexte"/>
        <w:rPr>
          <w:lang w:eastAsia="fr-FR"/>
        </w:rPr>
      </w:pPr>
    </w:p>
    <w:p w14:paraId="59DFF2E2" w14:textId="77777777" w:rsidR="00C25031" w:rsidRPr="000B3686" w:rsidRDefault="00C25031" w:rsidP="00C25031">
      <w:pPr>
        <w:jc w:val="center"/>
        <w:rPr>
          <w:rFonts w:ascii="Arial" w:hAnsi="Arial" w:cs="Arial"/>
        </w:rPr>
      </w:pPr>
      <w:r w:rsidRPr="000B3686">
        <w:rPr>
          <w:rFonts w:ascii="Arial" w:hAnsi="Arial" w:cs="Arial"/>
        </w:rPr>
        <w:t>- Fin du CCTP -</w:t>
      </w:r>
    </w:p>
    <w:p w14:paraId="6FB35FBA" w14:textId="77777777" w:rsidR="00C25031" w:rsidRPr="000B3686" w:rsidRDefault="00C25031" w:rsidP="00C25031">
      <w:pPr>
        <w:rPr>
          <w:rFonts w:ascii="Arial" w:hAnsi="Arial" w:cs="Arial"/>
        </w:rPr>
      </w:pPr>
    </w:p>
    <w:p w14:paraId="4F6C52D0" w14:textId="77777777" w:rsidR="00C25031" w:rsidRPr="000B3686" w:rsidRDefault="00C25031" w:rsidP="00C25031">
      <w:pPr>
        <w:rPr>
          <w:rFonts w:ascii="Arial" w:hAnsi="Arial" w:cs="Arial"/>
        </w:rPr>
      </w:pPr>
      <w:r w:rsidRPr="000B3686">
        <w:rPr>
          <w:rFonts w:ascii="Arial" w:hAnsi="Arial" w:cs="Arial"/>
        </w:rPr>
        <w:t xml:space="preserve">Fait à </w:t>
      </w:r>
      <w:r>
        <w:rPr>
          <w:rFonts w:ascii="Arial" w:hAnsi="Arial" w:cs="Arial"/>
        </w:rPr>
        <w:t>Sizun</w:t>
      </w:r>
      <w:r w:rsidRPr="000B3686">
        <w:rPr>
          <w:rFonts w:ascii="Arial" w:hAnsi="Arial" w:cs="Arial"/>
        </w:rPr>
        <w:t xml:space="preserve"> le,</w:t>
      </w:r>
    </w:p>
    <w:p w14:paraId="09B1D34D" w14:textId="77777777" w:rsidR="00C25031" w:rsidRPr="000B3686" w:rsidRDefault="00C25031" w:rsidP="00C25031">
      <w:pPr>
        <w:rPr>
          <w:rFonts w:ascii="Arial" w:hAnsi="Arial" w:cs="Arial"/>
        </w:rPr>
      </w:pPr>
      <w:r w:rsidRPr="000B3686">
        <w:rPr>
          <w:rFonts w:ascii="Arial" w:hAnsi="Arial" w:cs="Arial"/>
        </w:rPr>
        <w:t xml:space="preserve">                                                                                      </w:t>
      </w:r>
      <w:r>
        <w:rPr>
          <w:rFonts w:ascii="Arial" w:hAnsi="Arial" w:cs="Arial"/>
        </w:rPr>
        <w:t xml:space="preserve"> </w:t>
      </w:r>
      <w:r w:rsidRPr="000B3686">
        <w:rPr>
          <w:rFonts w:ascii="Arial" w:hAnsi="Arial" w:cs="Arial"/>
        </w:rPr>
        <w:t xml:space="preserve">    Lu et accepté,</w:t>
      </w:r>
    </w:p>
    <w:p w14:paraId="0603ED5E" w14:textId="77777777" w:rsidR="00C25031" w:rsidRPr="000B3686" w:rsidRDefault="00C25031" w:rsidP="00C25031">
      <w:pPr>
        <w:rPr>
          <w:rFonts w:ascii="Arial" w:hAnsi="Arial" w:cs="Arial"/>
        </w:rPr>
      </w:pPr>
      <w:r w:rsidRPr="000B3686">
        <w:rPr>
          <w:rFonts w:ascii="Arial" w:hAnsi="Arial" w:cs="Arial"/>
        </w:rPr>
        <w:t>Le Pouvoir Adjudicateur</w:t>
      </w:r>
      <w:r>
        <w:rPr>
          <w:rFonts w:ascii="Arial" w:hAnsi="Arial" w:cs="Arial"/>
        </w:rPr>
        <w:t>,</w:t>
      </w:r>
    </w:p>
    <w:p w14:paraId="5FB5F20F" w14:textId="77777777" w:rsidR="00C25031" w:rsidRPr="000B3686" w:rsidRDefault="00C25031" w:rsidP="00C25031">
      <w:pPr>
        <w:rPr>
          <w:rFonts w:ascii="Arial" w:hAnsi="Arial" w:cs="Arial"/>
        </w:rPr>
      </w:pPr>
      <w:r w:rsidRPr="000B3686">
        <w:rPr>
          <w:rFonts w:ascii="Arial" w:hAnsi="Arial" w:cs="Arial"/>
        </w:rPr>
        <w:t xml:space="preserve">                                                                                           Le prestataire</w:t>
      </w:r>
      <w:r>
        <w:rPr>
          <w:rFonts w:ascii="Arial" w:hAnsi="Arial" w:cs="Arial"/>
        </w:rPr>
        <w:t>,</w:t>
      </w:r>
    </w:p>
    <w:p w14:paraId="5778AEF3" w14:textId="5342DBDE" w:rsidR="00D65CE7" w:rsidRDefault="00C25031" w:rsidP="00D65CE7">
      <w:pPr>
        <w:rPr>
          <w:rFonts w:ascii="Arial" w:hAnsi="Arial" w:cs="Arial"/>
        </w:rPr>
      </w:pPr>
      <w:r w:rsidRPr="000B3686">
        <w:rPr>
          <w:rFonts w:ascii="Arial" w:hAnsi="Arial" w:cs="Arial"/>
        </w:rPr>
        <w:t xml:space="preserve">                                                                                         (Date, cachet, signature)</w:t>
      </w:r>
      <w:bookmarkEnd w:id="20"/>
    </w:p>
    <w:p w14:paraId="2E1DD57F" w14:textId="77777777" w:rsidR="001812A3" w:rsidRPr="00D65CE7" w:rsidRDefault="001812A3" w:rsidP="00D65CE7">
      <w:pPr>
        <w:rPr>
          <w:rFonts w:ascii="Arial" w:hAnsi="Arial" w:cs="Arial"/>
        </w:rPr>
      </w:pPr>
    </w:p>
    <w:p w14:paraId="3712FDBE" w14:textId="77777777" w:rsidR="0050342C" w:rsidRDefault="0050342C" w:rsidP="0050342C">
      <w:pPr>
        <w:pStyle w:val="Corpsdetexte"/>
        <w:rPr>
          <w:lang w:eastAsia="fr-FR"/>
        </w:rPr>
      </w:pPr>
    </w:p>
    <w:p w14:paraId="2B95C4CE" w14:textId="728D8584" w:rsidR="00D65CE7" w:rsidRDefault="00D65CE7" w:rsidP="00D65CE7">
      <w:pPr>
        <w:jc w:val="center"/>
        <w:rPr>
          <w:rFonts w:ascii="Arial" w:hAnsi="Arial" w:cs="Arial"/>
          <w:b/>
        </w:rPr>
      </w:pPr>
      <w:r w:rsidRPr="000B3686">
        <w:rPr>
          <w:rFonts w:ascii="Arial" w:hAnsi="Arial" w:cs="Arial"/>
          <w:b/>
        </w:rPr>
        <w:lastRenderedPageBreak/>
        <w:t>ANNEXE :</w:t>
      </w:r>
      <w:r>
        <w:rPr>
          <w:rFonts w:ascii="Arial" w:hAnsi="Arial" w:cs="Arial"/>
          <w:b/>
        </w:rPr>
        <w:t xml:space="preserve"> </w:t>
      </w:r>
      <w:r w:rsidRPr="000B3686">
        <w:rPr>
          <w:rFonts w:ascii="Arial" w:hAnsi="Arial" w:cs="Arial"/>
          <w:b/>
        </w:rPr>
        <w:t>Présentation de l’ouvrage à investiguer</w:t>
      </w:r>
    </w:p>
    <w:p w14:paraId="2BABE808" w14:textId="77777777" w:rsidR="00D65CE7" w:rsidRDefault="00D65CE7" w:rsidP="00D65CE7">
      <w:pPr>
        <w:autoSpaceDE w:val="0"/>
        <w:autoSpaceDN w:val="0"/>
        <w:adjustRightInd w:val="0"/>
        <w:jc w:val="both"/>
        <w:rPr>
          <w:rFonts w:ascii="Arial" w:hAnsi="Arial" w:cs="Arial"/>
        </w:rPr>
      </w:pPr>
      <w:r w:rsidRPr="00D53F31">
        <w:rPr>
          <w:rFonts w:ascii="Arial" w:hAnsi="Arial" w:cs="Arial"/>
        </w:rPr>
        <w:t>Le Syndicat de bassin de l’Elorn est propriétaire du barrage du Drennec, situé sur les communes de COMMANA et SIZUN (29)</w:t>
      </w:r>
      <w:r>
        <w:rPr>
          <w:rFonts w:ascii="Arial" w:hAnsi="Arial" w:cs="Arial"/>
        </w:rPr>
        <w:t>.</w:t>
      </w:r>
    </w:p>
    <w:p w14:paraId="7CF14289" w14:textId="77777777" w:rsidR="00D65CE7" w:rsidRPr="00D53F31" w:rsidRDefault="00D65CE7" w:rsidP="00D65CE7">
      <w:pPr>
        <w:autoSpaceDE w:val="0"/>
        <w:autoSpaceDN w:val="0"/>
        <w:adjustRightInd w:val="0"/>
        <w:jc w:val="both"/>
        <w:rPr>
          <w:rFonts w:ascii="Arial" w:hAnsi="Arial" w:cs="Arial"/>
        </w:rPr>
      </w:pPr>
    </w:p>
    <w:p w14:paraId="37EB1E01" w14:textId="77777777" w:rsidR="00D65CE7" w:rsidRDefault="00D65CE7" w:rsidP="00D65CE7">
      <w:pPr>
        <w:keepNext/>
        <w:spacing w:before="120"/>
        <w:jc w:val="center"/>
      </w:pPr>
      <w:r>
        <w:rPr>
          <w:noProof/>
        </w:rPr>
        <w:drawing>
          <wp:inline distT="0" distB="0" distL="0" distR="0" wp14:anchorId="3B7C282B" wp14:editId="28DE3F52">
            <wp:extent cx="5181600" cy="3990975"/>
            <wp:effectExtent l="0" t="0" r="0" b="9525"/>
            <wp:docPr id="50671774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3990975"/>
                    </a:xfrm>
                    <a:prstGeom prst="rect">
                      <a:avLst/>
                    </a:prstGeom>
                    <a:noFill/>
                    <a:ln>
                      <a:noFill/>
                    </a:ln>
                  </pic:spPr>
                </pic:pic>
              </a:graphicData>
            </a:graphic>
          </wp:inline>
        </w:drawing>
      </w:r>
    </w:p>
    <w:p w14:paraId="4E92747C" w14:textId="5D6226B1" w:rsidR="00D65CE7" w:rsidRDefault="00D65CE7" w:rsidP="00D65CE7">
      <w:pPr>
        <w:pStyle w:val="Lgende"/>
        <w:jc w:val="center"/>
      </w:pPr>
      <w:bookmarkStart w:id="35" w:name="_Toc204328088"/>
      <w:r>
        <w:t xml:space="preserve">Figure </w:t>
      </w:r>
      <w:r>
        <w:fldChar w:fldCharType="begin"/>
      </w:r>
      <w:r>
        <w:instrText xml:space="preserve"> SEQ Figure \* ARABIC </w:instrText>
      </w:r>
      <w:r>
        <w:fldChar w:fldCharType="separate"/>
      </w:r>
      <w:r w:rsidR="00160944">
        <w:rPr>
          <w:noProof/>
        </w:rPr>
        <w:t>3</w:t>
      </w:r>
      <w:r>
        <w:fldChar w:fldCharType="end"/>
      </w:r>
      <w:r>
        <w:t xml:space="preserve"> : Plan de la retenue du barrage</w:t>
      </w:r>
      <w:bookmarkEnd w:id="35"/>
    </w:p>
    <w:p w14:paraId="638B967B" w14:textId="77777777" w:rsidR="00D65CE7" w:rsidRDefault="00D65CE7" w:rsidP="00D65CE7">
      <w:pPr>
        <w:pStyle w:val="Boislevicomte"/>
        <w:tabs>
          <w:tab w:val="clear" w:pos="560"/>
          <w:tab w:val="clear" w:pos="1400"/>
          <w:tab w:val="clear" w:pos="1980"/>
          <w:tab w:val="clear" w:pos="2260"/>
        </w:tabs>
        <w:spacing w:before="120"/>
        <w:rPr>
          <w:rFonts w:ascii="Times New Roman" w:hAnsi="Times New Roman"/>
        </w:rPr>
      </w:pPr>
    </w:p>
    <w:p w14:paraId="7D18D9ED" w14:textId="076CDB20" w:rsidR="00D65CE7" w:rsidRPr="00D53F31" w:rsidRDefault="00D65CE7" w:rsidP="00D65CE7">
      <w:pPr>
        <w:autoSpaceDE w:val="0"/>
        <w:autoSpaceDN w:val="0"/>
        <w:adjustRightInd w:val="0"/>
        <w:jc w:val="both"/>
        <w:rPr>
          <w:rFonts w:ascii="Arial" w:hAnsi="Arial" w:cs="Arial"/>
        </w:rPr>
      </w:pPr>
      <w:r w:rsidRPr="00D53F31">
        <w:rPr>
          <w:rFonts w:ascii="Arial" w:hAnsi="Arial" w:cs="Arial"/>
        </w:rPr>
        <w:t xml:space="preserve">Ce barrage est classé </w:t>
      </w:r>
      <w:r w:rsidR="00693BF1">
        <w:rPr>
          <w:rFonts w:ascii="Arial" w:hAnsi="Arial" w:cs="Arial"/>
        </w:rPr>
        <w:t xml:space="preserve">en catégorie A </w:t>
      </w:r>
      <w:r w:rsidRPr="00D53F31">
        <w:rPr>
          <w:rFonts w:ascii="Arial" w:hAnsi="Arial" w:cs="Arial"/>
        </w:rPr>
        <w:t>et doit faire à ce titre l’objet d’un</w:t>
      </w:r>
      <w:r w:rsidR="00693BF1">
        <w:rPr>
          <w:rFonts w:ascii="Arial" w:hAnsi="Arial" w:cs="Arial"/>
        </w:rPr>
        <w:t xml:space="preserve"> diagnostic exhaustif </w:t>
      </w:r>
      <w:r w:rsidRPr="00D53F31">
        <w:rPr>
          <w:rFonts w:ascii="Arial" w:hAnsi="Arial" w:cs="Arial"/>
        </w:rPr>
        <w:t xml:space="preserve">décennale comprenant un examen des parties habituellement noyées de l’ouvrage. </w:t>
      </w:r>
    </w:p>
    <w:p w14:paraId="3D6D52DB"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t>Le barrage du Drennec, qui forme une retenue d’eau d’un volume de 8,7 millions de m3 et d’une surface de 110 hectares à sa cote maxi de 155 mNGF, a été construit en 1981 et mis en eau en 1982, pour assurer le soutien d’étiage de la rivière Elorn et la satisfaction des usages (nautisme, baignade, pêche, prises d’eau potable, piscicultures, etc.).</w:t>
      </w:r>
    </w:p>
    <w:p w14:paraId="26107BD8"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t>Il est alimenté principalement par deux cours d’eau : l’Elorn et son premier affluent le Mougau.</w:t>
      </w:r>
    </w:p>
    <w:p w14:paraId="616BD09A"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t>La superficie du bassin versant du barrage est de 24 km2, et celle du bassin versant de l’Elorn jusqu’à l’estuaire à Landerneau de 290 km2.</w:t>
      </w:r>
    </w:p>
    <w:p w14:paraId="002E9A90"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lastRenderedPageBreak/>
        <w:t>Ce barrage est un ouvrage en remblai, constitué d’un organe d’étanchéité interne. La hauteur du barrage est de 25 m et la longueur de crête de 270 m.</w:t>
      </w:r>
    </w:p>
    <w:p w14:paraId="16EC2808"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t>Il dispose d’un puits déversant en tulipe (débit max : 81 m3/s), d’une vidange de fond en galerie combinée avec l’évacuateur (débit max : 13 m3/s), et d’une conduite forcée pour la gestion courante dont le débit peut varier par arrêté préfectoral de 0,2 à 1 m3/s.</w:t>
      </w:r>
    </w:p>
    <w:p w14:paraId="347E14C2" w14:textId="33784259" w:rsidR="00D65CE7" w:rsidRPr="00D53F31" w:rsidRDefault="00D65CE7" w:rsidP="00D65CE7">
      <w:pPr>
        <w:autoSpaceDE w:val="0"/>
        <w:autoSpaceDN w:val="0"/>
        <w:adjustRightInd w:val="0"/>
        <w:jc w:val="both"/>
        <w:rPr>
          <w:rFonts w:ascii="Arial" w:hAnsi="Arial" w:cs="Arial"/>
        </w:rPr>
      </w:pPr>
      <w:r w:rsidRPr="00D53F31">
        <w:rPr>
          <w:rFonts w:ascii="Arial" w:hAnsi="Arial" w:cs="Arial"/>
        </w:rPr>
        <w:t>Les ouvrages d’évacuation des crues et de vidange sont regroupés en un ouvrage unique en béton armé qui traverse la digue de part en part.</w:t>
      </w:r>
    </w:p>
    <w:p w14:paraId="6709C888" w14:textId="675A5F94" w:rsidR="00D65CE7" w:rsidRPr="00D53F31" w:rsidRDefault="00D65CE7" w:rsidP="00D65CE7">
      <w:pPr>
        <w:autoSpaceDE w:val="0"/>
        <w:autoSpaceDN w:val="0"/>
        <w:adjustRightInd w:val="0"/>
        <w:jc w:val="both"/>
        <w:rPr>
          <w:rFonts w:ascii="Arial" w:hAnsi="Arial" w:cs="Arial"/>
        </w:rPr>
      </w:pPr>
      <w:r w:rsidRPr="00D53F31">
        <w:rPr>
          <w:rFonts w:ascii="Arial" w:hAnsi="Arial" w:cs="Arial"/>
        </w:rPr>
        <w:t>L’évacuateur de crues est un déversoir circulaire (tulipe) de 8,6 m de diamètre en crête du seuil, arasé à la cote 155,00 NGF ;</w:t>
      </w:r>
    </w:p>
    <w:p w14:paraId="3EAD9DA0" w14:textId="77777777" w:rsidR="00D65CE7" w:rsidRPr="00D53F31" w:rsidRDefault="00D65CE7" w:rsidP="00D65CE7">
      <w:pPr>
        <w:autoSpaceDE w:val="0"/>
        <w:autoSpaceDN w:val="0"/>
        <w:adjustRightInd w:val="0"/>
        <w:jc w:val="both"/>
        <w:rPr>
          <w:rFonts w:ascii="Arial" w:hAnsi="Arial" w:cs="Arial"/>
        </w:rPr>
      </w:pPr>
    </w:p>
    <w:p w14:paraId="2584D4E0" w14:textId="77777777" w:rsidR="00D65CE7" w:rsidRDefault="00D65CE7" w:rsidP="00D65CE7">
      <w:pPr>
        <w:autoSpaceDE w:val="0"/>
        <w:autoSpaceDN w:val="0"/>
        <w:adjustRightInd w:val="0"/>
        <w:jc w:val="both"/>
        <w:rPr>
          <w:rFonts w:ascii="Arial" w:hAnsi="Arial" w:cs="Arial"/>
        </w:rPr>
      </w:pPr>
    </w:p>
    <w:p w14:paraId="73E74F5E" w14:textId="7857C60F" w:rsidR="00D65CE7" w:rsidRDefault="00D65CE7" w:rsidP="00D65CE7">
      <w:pPr>
        <w:keepNext/>
        <w:autoSpaceDE w:val="0"/>
        <w:autoSpaceDN w:val="0"/>
        <w:adjustRightInd w:val="0"/>
        <w:jc w:val="center"/>
      </w:pPr>
      <w:r w:rsidRPr="00D53F31">
        <w:rPr>
          <w:rFonts w:ascii="Arial" w:hAnsi="Arial" w:cs="Arial"/>
          <w:noProof/>
        </w:rPr>
        <w:drawing>
          <wp:inline distT="0" distB="0" distL="0" distR="0" wp14:anchorId="251DCE97" wp14:editId="629E9219">
            <wp:extent cx="5324475" cy="3990975"/>
            <wp:effectExtent l="0" t="0" r="9525" b="9525"/>
            <wp:docPr id="126257887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0BDCB99F" w14:textId="29F52BBF" w:rsidR="00D65CE7" w:rsidRDefault="00D65CE7" w:rsidP="00D65CE7">
      <w:pPr>
        <w:pStyle w:val="Lgende"/>
        <w:jc w:val="center"/>
        <w:rPr>
          <w:rFonts w:ascii="Arial" w:hAnsi="Arial" w:cs="Arial"/>
          <w:sz w:val="22"/>
          <w:szCs w:val="22"/>
        </w:rPr>
      </w:pPr>
      <w:bookmarkStart w:id="36" w:name="_Toc204328089"/>
      <w:r>
        <w:t xml:space="preserve">Figure </w:t>
      </w:r>
      <w:r>
        <w:fldChar w:fldCharType="begin"/>
      </w:r>
      <w:r>
        <w:instrText xml:space="preserve"> SEQ Figure \* ARABIC </w:instrText>
      </w:r>
      <w:r>
        <w:fldChar w:fldCharType="separate"/>
      </w:r>
      <w:r w:rsidR="00160944">
        <w:rPr>
          <w:noProof/>
        </w:rPr>
        <w:t>4</w:t>
      </w:r>
      <w:r>
        <w:fldChar w:fldCharType="end"/>
      </w:r>
      <w:r>
        <w:t>: Vue de la tour tulipe et du parement amont lors de la vidange faite en 2006 – A gauche de la tour l’entonnement de vidange – A droite de la tour l’entonnement de prise d’eau</w:t>
      </w:r>
      <w:bookmarkEnd w:id="36"/>
    </w:p>
    <w:p w14:paraId="2DC9AE9A" w14:textId="6CDD784C" w:rsidR="00D65CE7" w:rsidRDefault="00D65CE7" w:rsidP="00D65CE7">
      <w:pPr>
        <w:keepNext/>
        <w:autoSpaceDE w:val="0"/>
        <w:autoSpaceDN w:val="0"/>
        <w:adjustRightInd w:val="0"/>
        <w:jc w:val="center"/>
      </w:pPr>
      <w:r w:rsidRPr="00D53F31">
        <w:rPr>
          <w:rFonts w:ascii="Arial" w:hAnsi="Arial" w:cs="Arial"/>
          <w:noProof/>
        </w:rPr>
        <w:lastRenderedPageBreak/>
        <w:drawing>
          <wp:inline distT="0" distB="0" distL="0" distR="0" wp14:anchorId="038B4FF3" wp14:editId="2165F7ED">
            <wp:extent cx="4543425" cy="3417765"/>
            <wp:effectExtent l="0" t="0" r="0" b="0"/>
            <wp:docPr id="14145678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7895" cy="3421127"/>
                    </a:xfrm>
                    <a:prstGeom prst="rect">
                      <a:avLst/>
                    </a:prstGeom>
                    <a:noFill/>
                    <a:ln>
                      <a:noFill/>
                    </a:ln>
                  </pic:spPr>
                </pic:pic>
              </a:graphicData>
            </a:graphic>
          </wp:inline>
        </w:drawing>
      </w:r>
    </w:p>
    <w:p w14:paraId="2D3C195F" w14:textId="28BEB60B" w:rsidR="00D65CE7" w:rsidRDefault="00D65CE7" w:rsidP="00D65CE7">
      <w:pPr>
        <w:pStyle w:val="Lgende"/>
        <w:jc w:val="center"/>
      </w:pPr>
      <w:bookmarkStart w:id="37" w:name="_Toc204328090"/>
      <w:r>
        <w:t xml:space="preserve">Figure </w:t>
      </w:r>
      <w:r>
        <w:fldChar w:fldCharType="begin"/>
      </w:r>
      <w:r>
        <w:instrText xml:space="preserve"> SEQ Figure \* ARABIC </w:instrText>
      </w:r>
      <w:r>
        <w:fldChar w:fldCharType="separate"/>
      </w:r>
      <w:r w:rsidR="00160944">
        <w:rPr>
          <w:noProof/>
        </w:rPr>
        <w:t>5</w:t>
      </w:r>
      <w:r>
        <w:fldChar w:fldCharType="end"/>
      </w:r>
      <w:r>
        <w:t>: Vue de la tour tulipe depuis la crête du barrage - Chambre des vannes accolée au fût de la tour</w:t>
      </w:r>
      <w:bookmarkEnd w:id="37"/>
    </w:p>
    <w:p w14:paraId="75A619AA" w14:textId="77777777" w:rsidR="00D65CE7" w:rsidRPr="00EB218E" w:rsidRDefault="00D65CE7" w:rsidP="00D65CE7">
      <w:pPr>
        <w:jc w:val="center"/>
      </w:pPr>
    </w:p>
    <w:p w14:paraId="00338BE4" w14:textId="77777777" w:rsidR="00D65CE7" w:rsidRDefault="00D65CE7" w:rsidP="00D65CE7">
      <w:pPr>
        <w:autoSpaceDE w:val="0"/>
        <w:autoSpaceDN w:val="0"/>
        <w:adjustRightInd w:val="0"/>
        <w:jc w:val="center"/>
        <w:rPr>
          <w:rFonts w:ascii="Arial" w:hAnsi="Arial" w:cs="Arial"/>
        </w:rPr>
      </w:pPr>
    </w:p>
    <w:p w14:paraId="548A6A7E" w14:textId="5915091F" w:rsidR="00D65CE7" w:rsidRDefault="00D65CE7" w:rsidP="00D65CE7">
      <w:pPr>
        <w:keepNext/>
        <w:autoSpaceDE w:val="0"/>
        <w:autoSpaceDN w:val="0"/>
        <w:adjustRightInd w:val="0"/>
        <w:jc w:val="center"/>
      </w:pPr>
      <w:r w:rsidRPr="00D53F31">
        <w:rPr>
          <w:rFonts w:ascii="Arial" w:hAnsi="Arial" w:cs="Arial"/>
          <w:noProof/>
        </w:rPr>
        <w:drawing>
          <wp:inline distT="0" distB="0" distL="0" distR="0" wp14:anchorId="1286CFA2" wp14:editId="2D75F5DD">
            <wp:extent cx="4457700" cy="3347269"/>
            <wp:effectExtent l="0" t="0" r="0" b="5715"/>
            <wp:docPr id="209775436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3043" cy="3351281"/>
                    </a:xfrm>
                    <a:prstGeom prst="rect">
                      <a:avLst/>
                    </a:prstGeom>
                    <a:noFill/>
                    <a:ln>
                      <a:noFill/>
                    </a:ln>
                  </pic:spPr>
                </pic:pic>
              </a:graphicData>
            </a:graphic>
          </wp:inline>
        </w:drawing>
      </w:r>
    </w:p>
    <w:p w14:paraId="5D24343F" w14:textId="0FEBED48" w:rsidR="00D65CE7" w:rsidRPr="00D53F31" w:rsidRDefault="00D65CE7" w:rsidP="00D65CE7">
      <w:pPr>
        <w:pStyle w:val="Lgende"/>
        <w:jc w:val="center"/>
        <w:rPr>
          <w:rFonts w:ascii="Arial" w:hAnsi="Arial" w:cs="Arial"/>
          <w:b w:val="0"/>
          <w:sz w:val="22"/>
          <w:szCs w:val="22"/>
        </w:rPr>
      </w:pPr>
      <w:bookmarkStart w:id="38" w:name="_Toc204328091"/>
      <w:r>
        <w:t xml:space="preserve">Figure </w:t>
      </w:r>
      <w:r>
        <w:fldChar w:fldCharType="begin"/>
      </w:r>
      <w:r>
        <w:instrText xml:space="preserve"> SEQ Figure \* ARABIC </w:instrText>
      </w:r>
      <w:r>
        <w:fldChar w:fldCharType="separate"/>
      </w:r>
      <w:r w:rsidR="00160944">
        <w:rPr>
          <w:noProof/>
        </w:rPr>
        <w:t>6</w:t>
      </w:r>
      <w:r>
        <w:fldChar w:fldCharType="end"/>
      </w:r>
      <w:r>
        <w:t>: Vue du pied de la tour tulipe - Entonnement de prise d'eau au premier plan</w:t>
      </w:r>
      <w:bookmarkEnd w:id="38"/>
    </w:p>
    <w:p w14:paraId="50F54042" w14:textId="77777777" w:rsidR="00D65CE7" w:rsidRPr="000B3686" w:rsidRDefault="00D65CE7" w:rsidP="00D65CE7">
      <w:pPr>
        <w:autoSpaceDE w:val="0"/>
        <w:autoSpaceDN w:val="0"/>
        <w:adjustRightInd w:val="0"/>
        <w:jc w:val="both"/>
        <w:rPr>
          <w:rFonts w:ascii="Arial" w:hAnsi="Arial" w:cs="Arial"/>
        </w:rPr>
      </w:pPr>
    </w:p>
    <w:p w14:paraId="35863AF2" w14:textId="48011590" w:rsidR="00322E46" w:rsidRPr="00816869" w:rsidRDefault="001918DD" w:rsidP="0099152C">
      <w:pPr>
        <w:pStyle w:val="Corpsdetexte"/>
        <w:tabs>
          <w:tab w:val="left" w:pos="709"/>
        </w:tabs>
      </w:pPr>
      <w:r w:rsidRPr="002B63D7">
        <w:rPr>
          <w:noProof/>
        </w:rPr>
        <w:drawing>
          <wp:anchor distT="0" distB="0" distL="114300" distR="114300" simplePos="0" relativeHeight="251736064" behindDoc="0" locked="0" layoutInCell="1" allowOverlap="1" wp14:anchorId="5A0BB2F4" wp14:editId="3D53F8FD">
            <wp:simplePos x="0" y="0"/>
            <wp:positionH relativeFrom="column">
              <wp:posOffset>2967963</wp:posOffset>
            </wp:positionH>
            <wp:positionV relativeFrom="paragraph">
              <wp:posOffset>8235950</wp:posOffset>
            </wp:positionV>
            <wp:extent cx="1379673" cy="541325"/>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5" cstate="screen">
                      <a:extLst>
                        <a:ext uri="{28A0092B-C50C-407E-A947-70E740481C1C}">
                          <a14:useLocalDpi xmlns:a14="http://schemas.microsoft.com/office/drawing/2010/main"/>
                        </a:ext>
                      </a:extLst>
                    </a:blip>
                    <a:stretch>
                      <a:fillRect/>
                    </a:stretch>
                  </pic:blipFill>
                  <pic:spPr>
                    <a:xfrm>
                      <a:off x="0" y="0"/>
                      <a:ext cx="1379673" cy="541325"/>
                    </a:xfrm>
                    <a:prstGeom prst="rect">
                      <a:avLst/>
                    </a:prstGeom>
                  </pic:spPr>
                </pic:pic>
              </a:graphicData>
            </a:graphic>
            <wp14:sizeRelH relativeFrom="page">
              <wp14:pctWidth>0</wp14:pctWidth>
            </wp14:sizeRelH>
            <wp14:sizeRelV relativeFrom="page">
              <wp14:pctHeight>0</wp14:pctHeight>
            </wp14:sizeRelV>
          </wp:anchor>
        </w:drawing>
      </w:r>
      <w:r w:rsidR="00C01F65">
        <w:rPr>
          <w:noProof/>
        </w:rPr>
        <mc:AlternateContent>
          <mc:Choice Requires="wps">
            <w:drawing>
              <wp:anchor distT="0" distB="0" distL="114300" distR="114300" simplePos="0" relativeHeight="251720704" behindDoc="0" locked="0" layoutInCell="1" allowOverlap="1" wp14:anchorId="30F7BCA3" wp14:editId="75BC4F0F">
                <wp:simplePos x="0" y="0"/>
                <wp:positionH relativeFrom="page">
                  <wp:posOffset>3779520</wp:posOffset>
                </wp:positionH>
                <wp:positionV relativeFrom="paragraph">
                  <wp:posOffset>6654800</wp:posOffset>
                </wp:positionV>
                <wp:extent cx="3362325" cy="1733550"/>
                <wp:effectExtent l="0" t="0" r="0" b="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1733550"/>
                        </a:xfrm>
                        <a:prstGeom prst="rect">
                          <a:avLst/>
                        </a:prstGeom>
                        <a:noFill/>
                        <a:ln w="6350">
                          <a:noFill/>
                        </a:ln>
                      </wps:spPr>
                      <wps:txbx>
                        <w:txbxContent>
                          <w:p w14:paraId="5B86A750" w14:textId="62C14C3C"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 xml:space="preserve">SAFEGE - Ouvrages Spéciaux </w:t>
                            </w:r>
                          </w:p>
                          <w:p w14:paraId="57CD8ECA" w14:textId="3539EAD6"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Parc de L’Ile</w:t>
                            </w:r>
                          </w:p>
                          <w:p w14:paraId="03EBB65A" w14:textId="0C8CF51D"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15-27 rue du Port</w:t>
                            </w:r>
                          </w:p>
                          <w:p w14:paraId="04BF3B71" w14:textId="689118C3" w:rsidR="0093076F" w:rsidRDefault="0093076F" w:rsidP="00E313A4">
                            <w:pPr>
                              <w:pStyle w:val="Pieddepage"/>
                              <w:jc w:val="left"/>
                              <w:rPr>
                                <w:rFonts w:ascii="Arial" w:hAnsi="Arial" w:cs="Arial"/>
                                <w:b/>
                                <w:color w:val="auto"/>
                                <w:sz w:val="32"/>
                              </w:rPr>
                            </w:pPr>
                            <w:r>
                              <w:rPr>
                                <w:rFonts w:ascii="Arial" w:hAnsi="Arial" w:cs="Arial"/>
                                <w:b/>
                                <w:color w:val="auto"/>
                                <w:sz w:val="32"/>
                              </w:rPr>
                              <w:t>92022 NANTERRE cedex</w:t>
                            </w:r>
                          </w:p>
                          <w:p w14:paraId="216FD28C" w14:textId="5309A7FE"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+33 1 46 14 71 00</w:t>
                            </w:r>
                          </w:p>
                          <w:p w14:paraId="4AD000C1" w14:textId="77777777" w:rsidR="0093076F" w:rsidRPr="005C463B" w:rsidRDefault="00160944" w:rsidP="00E313A4">
                            <w:pPr>
                              <w:pStyle w:val="Pieddepage"/>
                              <w:jc w:val="left"/>
                              <w:rPr>
                                <w:rFonts w:ascii="Arial" w:hAnsi="Arial" w:cs="Arial"/>
                                <w:b/>
                                <w:color w:val="auto"/>
                                <w:sz w:val="20"/>
                                <w:szCs w:val="20"/>
                              </w:rPr>
                            </w:pPr>
                            <w:hyperlink r:id="rId36" w:history="1">
                              <w:r w:rsidR="0093076F" w:rsidRPr="008C448F">
                                <w:rPr>
                                  <w:rStyle w:val="Lienhypertexte"/>
                                  <w:rFonts w:ascii="Arial" w:hAnsi="Arial" w:cs="Arial"/>
                                  <w:b/>
                                  <w:sz w:val="20"/>
                                  <w:szCs w:val="20"/>
                                </w:rPr>
                                <w:t>www.safege.com/fr/consulting-conseil-et-ingenierie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BCA3" id="Zone de texte 12" o:spid="_x0000_s1031" type="#_x0000_t202" style="position:absolute;left:0;text-align:left;margin-left:297.6pt;margin-top:524pt;width:264.75pt;height:136.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" filled="f" stroked="f" strokeweight=".5pt">
                <v:textbox>
                  <w:txbxContent>
                    <w:p w14:paraId="5B86A750" w14:textId="62C14C3C"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 xml:space="preserve">SAFEGE - Ouvrages Spéciaux </w:t>
                      </w:r>
                    </w:p>
                    <w:p w14:paraId="57CD8ECA" w14:textId="3539EAD6"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Parc de L’Ile</w:t>
                      </w:r>
                    </w:p>
                    <w:p w14:paraId="03EBB65A" w14:textId="0C8CF51D"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15-27 rue du Port</w:t>
                      </w:r>
                    </w:p>
                    <w:p w14:paraId="04BF3B71" w14:textId="689118C3" w:rsidR="0093076F" w:rsidRDefault="0093076F" w:rsidP="00E313A4">
                      <w:pPr>
                        <w:pStyle w:val="Pieddepage"/>
                        <w:jc w:val="left"/>
                        <w:rPr>
                          <w:rFonts w:ascii="Arial" w:hAnsi="Arial" w:cs="Arial"/>
                          <w:b/>
                          <w:color w:val="auto"/>
                          <w:sz w:val="32"/>
                        </w:rPr>
                      </w:pPr>
                      <w:r>
                        <w:rPr>
                          <w:rFonts w:ascii="Arial" w:hAnsi="Arial" w:cs="Arial"/>
                          <w:b/>
                          <w:color w:val="auto"/>
                          <w:sz w:val="32"/>
                        </w:rPr>
                        <w:t>92022 NANTERRE cedex</w:t>
                      </w:r>
                    </w:p>
                    <w:p w14:paraId="216FD28C" w14:textId="5309A7FE"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+33 1 46 14 71 00</w:t>
                      </w:r>
                    </w:p>
                    <w:p w14:paraId="4AD000C1" w14:textId="77777777" w:rsidR="0093076F" w:rsidRPr="005C463B" w:rsidRDefault="00160944" w:rsidP="00E313A4">
                      <w:pPr>
                        <w:pStyle w:val="Pieddepage"/>
                        <w:jc w:val="left"/>
                        <w:rPr>
                          <w:rFonts w:ascii="Arial" w:hAnsi="Arial" w:cs="Arial"/>
                          <w:b/>
                          <w:color w:val="auto"/>
                          <w:sz w:val="20"/>
                          <w:szCs w:val="20"/>
                        </w:rPr>
                      </w:pPr>
                      <w:hyperlink r:id="rId37" w:history="1">
                        <w:r w:rsidR="0093076F" w:rsidRPr="008C448F">
                          <w:rPr>
                            <w:rStyle w:val="Lienhypertexte"/>
                            <w:rFonts w:ascii="Arial" w:hAnsi="Arial" w:cs="Arial"/>
                            <w:b/>
                            <w:sz w:val="20"/>
                            <w:szCs w:val="20"/>
                          </w:rPr>
                          <w:t>www.safege.com/fr/consulting-conseil-et-ingenierie</w:t>
                        </w:r>
                      </w:hyperlink>
                    </w:p>
                  </w:txbxContent>
                </v:textbox>
                <w10:wrap type="square" anchorx="page"/>
              </v:shape>
            </w:pict>
          </mc:Fallback>
        </mc:AlternateContent>
      </w:r>
    </w:p>
    <w:p w14:paraId="56F182D7" w14:textId="0A354EF2" w:rsidR="00362AEE" w:rsidRPr="00816869" w:rsidRDefault="00362AEE" w:rsidP="00362AEE"/>
    <w:p w14:paraId="3A224F6A" w14:textId="514D6382" w:rsidR="00362AEE" w:rsidRPr="00816869" w:rsidRDefault="00362AEE" w:rsidP="00362AEE"/>
    <w:p w14:paraId="20EF4F71" w14:textId="17C75408" w:rsidR="00362AEE" w:rsidRPr="00816869" w:rsidRDefault="00362AEE" w:rsidP="00362AEE"/>
    <w:p w14:paraId="54EF704D" w14:textId="00B41910" w:rsidR="00362AEE" w:rsidRPr="00816869" w:rsidRDefault="00362AEE" w:rsidP="00362AEE"/>
    <w:p w14:paraId="18321B2F" w14:textId="55499F88" w:rsidR="00362AEE" w:rsidRPr="00816869" w:rsidRDefault="00362AEE" w:rsidP="00362AEE"/>
    <w:p w14:paraId="047A185D" w14:textId="5B054B73" w:rsidR="00362AEE" w:rsidRPr="00816869" w:rsidRDefault="00362AEE" w:rsidP="00362AEE"/>
    <w:p w14:paraId="752C664C" w14:textId="435D648D" w:rsidR="00362AEE" w:rsidRPr="00816869" w:rsidRDefault="00362AEE" w:rsidP="00362AEE"/>
    <w:p w14:paraId="70E74146" w14:textId="72C00247" w:rsidR="00362AEE" w:rsidRPr="00816869" w:rsidRDefault="00362AEE" w:rsidP="00362AEE"/>
    <w:p w14:paraId="4B2454B4" w14:textId="4BD2616B" w:rsidR="00362AEE" w:rsidRPr="00816869" w:rsidRDefault="00362AEE" w:rsidP="00362AEE">
      <w:pPr>
        <w:rPr>
          <w:rFonts w:asciiTheme="minorHAnsi" w:eastAsia="MS P????" w:hAnsiTheme="minorHAnsi" w:cstheme="minorHAnsi"/>
          <w:sz w:val="20"/>
          <w:szCs w:val="24"/>
        </w:rPr>
      </w:pPr>
    </w:p>
    <w:p w14:paraId="60F03284" w14:textId="79CEDA53" w:rsidR="00362AEE" w:rsidRPr="00816869" w:rsidRDefault="00362AEE" w:rsidP="00362AEE">
      <w:pPr>
        <w:tabs>
          <w:tab w:val="left" w:pos="7167"/>
        </w:tabs>
      </w:pPr>
      <w:r w:rsidRPr="00816869">
        <w:tab/>
      </w:r>
    </w:p>
    <w:sectPr w:rsidR="00362AEE" w:rsidRPr="00816869" w:rsidSect="0099152C">
      <w:headerReference w:type="even" r:id="rId38"/>
      <w:headerReference w:type="default" r:id="rId39"/>
      <w:footerReference w:type="even" r:id="rId40"/>
      <w:footerReference w:type="default" r:id="rId41"/>
      <w:footerReference w:type="first" r:id="rId42"/>
      <w:type w:val="oddPage"/>
      <w:pgSz w:w="11907" w:h="16840" w:code="9"/>
      <w:pgMar w:top="993" w:right="1701" w:bottom="1418" w:left="1134" w:header="851" w:footer="73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894F3" w14:textId="77777777" w:rsidR="00201A61" w:rsidRPr="00544CA0" w:rsidRDefault="00201A61" w:rsidP="00544CA0">
      <w:r>
        <w:separator/>
      </w:r>
    </w:p>
    <w:p w14:paraId="7366EA38" w14:textId="77777777" w:rsidR="00201A61" w:rsidRDefault="00201A61"/>
  </w:endnote>
  <w:endnote w:type="continuationSeparator" w:id="0">
    <w:p w14:paraId="475B0821" w14:textId="77777777" w:rsidR="00201A61" w:rsidRPr="00544CA0" w:rsidRDefault="00201A61" w:rsidP="00544CA0">
      <w:r>
        <w:continuationSeparator/>
      </w:r>
    </w:p>
    <w:p w14:paraId="0A53B328" w14:textId="77777777" w:rsidR="00201A61" w:rsidRDefault="00201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
    <w:altName w:val="Arial Unicode MS"/>
    <w:charset w:val="01"/>
    <w:family w:val="roman"/>
    <w:pitch w:val="variable"/>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bas Neue">
    <w:altName w:val="Calibri"/>
    <w:charset w:val="00"/>
    <w:family w:val="swiss"/>
    <w:pitch w:val="variable"/>
    <w:sig w:usb0="00000007" w:usb1="00000001" w:usb2="00000000" w:usb3="00000000" w:csb0="00000093" w:csb1="00000000"/>
  </w:font>
  <w:font w:name="DIN Pro Cond">
    <w:altName w:val="Calibri"/>
    <w:panose1 w:val="00000000000000000000"/>
    <w:charset w:val="00"/>
    <w:family w:val="swiss"/>
    <w:notTrueType/>
    <w:pitch w:val="variable"/>
    <w:sig w:usb0="A00002BF" w:usb1="4000207B" w:usb2="00000008" w:usb3="00000000" w:csb0="00000097" w:csb1="00000000"/>
  </w:font>
  <w:font w:name="Ebrima">
    <w:panose1 w:val="02000000000000000000"/>
    <w:charset w:val="00"/>
    <w:family w:val="auto"/>
    <w:pitch w:val="variable"/>
    <w:sig w:usb0="A000005F" w:usb1="02000041" w:usb2="000008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DC5B" w14:textId="7DF756D7" w:rsidR="0093076F" w:rsidRDefault="00D901AA" w:rsidP="00720F9F">
    <w:pPr>
      <w:pStyle w:val="Pieddepage"/>
      <w:rPr>
        <w:rStyle w:val="Numrodepage"/>
      </w:rPr>
    </w:pPr>
    <w:r>
      <w:rPr>
        <w:sz w:val="12"/>
      </w:rPr>
      <mc:AlternateContent>
        <mc:Choice Requires="wps">
          <w:drawing>
            <wp:anchor distT="0" distB="0" distL="0" distR="0" simplePos="0" relativeHeight="251726848" behindDoc="0" locked="0" layoutInCell="1" allowOverlap="1" wp14:anchorId="14CB794F" wp14:editId="5A9B234D">
              <wp:simplePos x="635" y="635"/>
              <wp:positionH relativeFrom="page">
                <wp:align>left</wp:align>
              </wp:positionH>
              <wp:positionV relativeFrom="page">
                <wp:align>bottom</wp:align>
              </wp:positionV>
              <wp:extent cx="443865" cy="443865"/>
              <wp:effectExtent l="0" t="0" r="5080" b="0"/>
              <wp:wrapNone/>
              <wp:docPr id="3" name="Zone de texte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E43525" w14:textId="5CD7A53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CB794F" id="_x0000_t202" coordsize="21600,21600" o:spt="202" path="m,l,21600r21600,l21600,xe">
              <v:stroke joinstyle="miter"/>
              <v:path gradientshapeok="t" o:connecttype="rect"/>
            </v:shapetype>
            <v:shape id="Zone de texte 3" o:spid="_x0000_s1032" type="#_x0000_t202" alt="General" style="position:absolute;left:0;text-align:left;margin-left:0;margin-top:0;width:34.95pt;height:34.95pt;z-index:2517268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BE43525" w14:textId="5CD7A53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r w:rsidR="0093076F">
      <w:rPr>
        <w:rStyle w:val="Numrodepage"/>
      </w:rPr>
      <w:fldChar w:fldCharType="begin"/>
    </w:r>
    <w:r w:rsidR="0093076F">
      <w:rPr>
        <w:rStyle w:val="Numrodepage"/>
      </w:rPr>
      <w:instrText xml:space="preserve">PAGE  </w:instrText>
    </w:r>
    <w:r w:rsidR="0093076F">
      <w:rPr>
        <w:rStyle w:val="Numrodepage"/>
      </w:rPr>
      <w:fldChar w:fldCharType="end"/>
    </w:r>
  </w:p>
  <w:p w14:paraId="187C8500" w14:textId="77777777" w:rsidR="0093076F" w:rsidRDefault="0093076F" w:rsidP="00720F9F">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FBB4" w14:textId="61C27071" w:rsidR="00D901AA" w:rsidRDefault="00D901AA">
    <w:pPr>
      <w:pStyle w:val="Pieddepage"/>
    </w:pPr>
    <w:r>
      <mc:AlternateContent>
        <mc:Choice Requires="wps">
          <w:drawing>
            <wp:anchor distT="0" distB="0" distL="0" distR="0" simplePos="0" relativeHeight="251742208" behindDoc="0" locked="0" layoutInCell="1" allowOverlap="1" wp14:anchorId="7B608194" wp14:editId="105A86F1">
              <wp:simplePos x="635" y="635"/>
              <wp:positionH relativeFrom="page">
                <wp:align>left</wp:align>
              </wp:positionH>
              <wp:positionV relativeFrom="page">
                <wp:align>bottom</wp:align>
              </wp:positionV>
              <wp:extent cx="443865" cy="443865"/>
              <wp:effectExtent l="0" t="0" r="5080" b="0"/>
              <wp:wrapNone/>
              <wp:docPr id="33" name="Zone de texte 3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07CF50" w14:textId="76A9276C"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608194" id="_x0000_t202" coordsize="21600,21600" o:spt="202" path="m,l,21600r21600,l21600,xe">
              <v:stroke joinstyle="miter"/>
              <v:path gradientshapeok="t" o:connecttype="rect"/>
            </v:shapetype>
            <v:shape id="Zone de texte 33" o:spid="_x0000_s1044" type="#_x0000_t202" alt="General" style="position:absolute;left:0;text-align:left;margin-left:0;margin-top:0;width:34.95pt;height:34.95pt;z-index:2517422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7007CF50" w14:textId="76A9276C"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16CE1" w14:textId="5FDB3C45" w:rsidR="0093076F" w:rsidRPr="00046E4E" w:rsidRDefault="00D901AA" w:rsidP="00046E4E">
    <w:pPr>
      <w:pStyle w:val="Pieddepage"/>
    </w:pPr>
    <w:r>
      <mc:AlternateContent>
        <mc:Choice Requires="wps">
          <w:drawing>
            <wp:anchor distT="0" distB="0" distL="0" distR="0" simplePos="0" relativeHeight="251743232" behindDoc="0" locked="0" layoutInCell="1" allowOverlap="1" wp14:anchorId="78A416D4" wp14:editId="7E1C8A1D">
              <wp:simplePos x="635" y="635"/>
              <wp:positionH relativeFrom="page">
                <wp:align>left</wp:align>
              </wp:positionH>
              <wp:positionV relativeFrom="page">
                <wp:align>bottom</wp:align>
              </wp:positionV>
              <wp:extent cx="443865" cy="443865"/>
              <wp:effectExtent l="0" t="0" r="5080" b="0"/>
              <wp:wrapNone/>
              <wp:docPr id="34" name="Zone de texte 3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52D24B" w14:textId="5F5A35C6"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A416D4" id="_x0000_t202" coordsize="21600,21600" o:spt="202" path="m,l,21600r21600,l21600,xe">
              <v:stroke joinstyle="miter"/>
              <v:path gradientshapeok="t" o:connecttype="rect"/>
            </v:shapetype>
            <v:shape id="Zone de texte 34" o:spid="_x0000_s1045" type="#_x0000_t202" alt="General" style="position:absolute;left:0;text-align:left;margin-left:0;margin-top:0;width:34.95pt;height:34.95pt;z-index:2517432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1752D24B" w14:textId="5F5A35C6"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r w:rsidR="0093076F">
      <w:drawing>
        <wp:anchor distT="0" distB="0" distL="114300" distR="114300" simplePos="0" relativeHeight="251724800" behindDoc="1" locked="0" layoutInCell="1" allowOverlap="1" wp14:anchorId="41C70965" wp14:editId="0BC0522B">
          <wp:simplePos x="0" y="0"/>
          <wp:positionH relativeFrom="margin">
            <wp:posOffset>-1150620</wp:posOffset>
          </wp:positionH>
          <wp:positionV relativeFrom="paragraph">
            <wp:posOffset>-2369820</wp:posOffset>
          </wp:positionV>
          <wp:extent cx="7957185" cy="2985569"/>
          <wp:effectExtent l="0" t="0" r="5715" b="571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7000" contrast="40000"/>
                            </a14:imgEffect>
                          </a14:imgLayer>
                        </a14:imgProps>
                      </a:ext>
                      <a:ext uri="{28A0092B-C50C-407E-A947-70E740481C1C}">
                        <a14:useLocalDpi xmlns:a14="http://schemas.microsoft.com/office/drawing/2010/main" val="0"/>
                      </a:ext>
                    </a:extLst>
                  </a:blip>
                  <a:srcRect b="49707"/>
                  <a:stretch/>
                </pic:blipFill>
                <pic:spPr bwMode="auto">
                  <a:xfrm>
                    <a:off x="0" y="0"/>
                    <a:ext cx="7957185" cy="2985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F1CF" w14:textId="76124918" w:rsidR="00D901AA" w:rsidRDefault="00D901AA">
    <w:pPr>
      <w:pStyle w:val="Pieddepage"/>
    </w:pPr>
    <w:r>
      <mc:AlternateContent>
        <mc:Choice Requires="wps">
          <w:drawing>
            <wp:anchor distT="0" distB="0" distL="0" distR="0" simplePos="0" relativeHeight="251741184" behindDoc="0" locked="0" layoutInCell="1" allowOverlap="1" wp14:anchorId="368B08DE" wp14:editId="01947AF0">
              <wp:simplePos x="635" y="635"/>
              <wp:positionH relativeFrom="page">
                <wp:align>left</wp:align>
              </wp:positionH>
              <wp:positionV relativeFrom="page">
                <wp:align>bottom</wp:align>
              </wp:positionV>
              <wp:extent cx="443865" cy="443865"/>
              <wp:effectExtent l="0" t="0" r="5080" b="0"/>
              <wp:wrapNone/>
              <wp:docPr id="32" name="Zone de texte 3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91FC04" w14:textId="347DEA17"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8B08DE" id="_x0000_t202" coordsize="21600,21600" o:spt="202" path="m,l,21600r21600,l21600,xe">
              <v:stroke joinstyle="miter"/>
              <v:path gradientshapeok="t" o:connecttype="rect"/>
            </v:shapetype>
            <v:shape id="Zone de texte 32" o:spid="_x0000_s1046" type="#_x0000_t202" alt="General" style="position:absolute;left:0;text-align:left;margin-left:0;margin-top:0;width:34.95pt;height:34.95pt;z-index:2517411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p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b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bODmkQAgAAIgQA&#10;AA4AAAAAAAAAAAAAAAAALgIAAGRycy9lMm9Eb2MueG1sUEsBAi0AFAAGAAgAAAAhANhtPP7XAAAA&#10;AwEAAA8AAAAAAAAAAAAAAAAAagQAAGRycy9kb3ducmV2LnhtbFBLBQYAAAAABAAEAPMAAABuBQAA&#10;AAA=&#10;" filled="f" stroked="f">
              <v:textbox style="mso-fit-shape-to-text:t" inset="20pt,0,0,15pt">
                <w:txbxContent>
                  <w:p w14:paraId="0D91FC04" w14:textId="347DEA17"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BBE1" w14:textId="5A7DC96C" w:rsidR="00D901AA" w:rsidRDefault="00D901AA">
    <w:pPr>
      <w:pStyle w:val="Pieddepage"/>
    </w:pPr>
    <w:r>
      <mc:AlternateContent>
        <mc:Choice Requires="wps">
          <w:drawing>
            <wp:anchor distT="0" distB="0" distL="0" distR="0" simplePos="0" relativeHeight="251727872" behindDoc="0" locked="0" layoutInCell="1" allowOverlap="1" wp14:anchorId="26A521B5" wp14:editId="086AEF4C">
              <wp:simplePos x="635" y="635"/>
              <wp:positionH relativeFrom="page">
                <wp:align>left</wp:align>
              </wp:positionH>
              <wp:positionV relativeFrom="page">
                <wp:align>bottom</wp:align>
              </wp:positionV>
              <wp:extent cx="443865" cy="443865"/>
              <wp:effectExtent l="0" t="0" r="5080" b="0"/>
              <wp:wrapNone/>
              <wp:docPr id="5" name="Zone de texte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86F18" w14:textId="723ADBE2"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A521B5" id="_x0000_t202" coordsize="21600,21600" o:spt="202" path="m,l,21600r21600,l21600,xe">
              <v:stroke joinstyle="miter"/>
              <v:path gradientshapeok="t" o:connecttype="rect"/>
            </v:shapetype>
            <v:shape id="Zone de texte 5" o:spid="_x0000_s1033" type="#_x0000_t202" alt="General" style="position:absolute;left:0;text-align:left;margin-left:0;margin-top:0;width:34.95pt;height:34.95pt;z-index:25172787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68286F18" w14:textId="723ADBE2"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4ACC" w14:textId="28F384D2" w:rsidR="00D901AA" w:rsidRDefault="00D901AA">
    <w:pPr>
      <w:pStyle w:val="Pieddepage"/>
    </w:pPr>
    <w:r>
      <mc:AlternateContent>
        <mc:Choice Requires="wps">
          <w:drawing>
            <wp:anchor distT="0" distB="0" distL="0" distR="0" simplePos="0" relativeHeight="251725824" behindDoc="0" locked="0" layoutInCell="1" allowOverlap="1" wp14:anchorId="213B2430" wp14:editId="38DFBC5C">
              <wp:simplePos x="0" y="10069286"/>
              <wp:positionH relativeFrom="page">
                <wp:align>left</wp:align>
              </wp:positionH>
              <wp:positionV relativeFrom="page">
                <wp:align>bottom</wp:align>
              </wp:positionV>
              <wp:extent cx="443865" cy="443865"/>
              <wp:effectExtent l="0" t="0" r="5080" b="0"/>
              <wp:wrapNone/>
              <wp:docPr id="2" name="Zone de texte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487664" w14:textId="4CF2BC7C"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3B2430" id="_x0000_t202" coordsize="21600,21600" o:spt="202" path="m,l,21600r21600,l21600,xe">
              <v:stroke joinstyle="miter"/>
              <v:path gradientshapeok="t" o:connecttype="rect"/>
            </v:shapetype>
            <v:shape id="Zone de texte 2" o:spid="_x0000_s1034" type="#_x0000_t202" alt="General" style="position:absolute;left:0;text-align:left;margin-left:0;margin-top:0;width:34.95pt;height:34.95pt;z-index:2517258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4E487664" w14:textId="4CF2BC7C"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4012" w14:textId="20DFF488" w:rsidR="00D901AA" w:rsidRDefault="00D901AA">
    <w:pPr>
      <w:pStyle w:val="Pieddepage"/>
    </w:pPr>
    <w:r>
      <mc:AlternateContent>
        <mc:Choice Requires="wps">
          <w:drawing>
            <wp:anchor distT="0" distB="0" distL="0" distR="0" simplePos="0" relativeHeight="251729920" behindDoc="0" locked="0" layoutInCell="1" allowOverlap="1" wp14:anchorId="4AB4D2A8" wp14:editId="45BB0323">
              <wp:simplePos x="635" y="635"/>
              <wp:positionH relativeFrom="page">
                <wp:align>left</wp:align>
              </wp:positionH>
              <wp:positionV relativeFrom="page">
                <wp:align>bottom</wp:align>
              </wp:positionV>
              <wp:extent cx="443865" cy="443865"/>
              <wp:effectExtent l="0" t="0" r="5080" b="0"/>
              <wp:wrapNone/>
              <wp:docPr id="14" name="Zone de texte 1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F72DC4" w14:textId="79A39423"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B4D2A8" id="_x0000_t202" coordsize="21600,21600" o:spt="202" path="m,l,21600r21600,l21600,xe">
              <v:stroke joinstyle="miter"/>
              <v:path gradientshapeok="t" o:connecttype="rect"/>
            </v:shapetype>
            <v:shape id="Zone de texte 14" o:spid="_x0000_s1035" type="#_x0000_t202" alt="General" style="position:absolute;left:0;text-align:left;margin-left:0;margin-top:0;width:34.95pt;height:34.95pt;z-index:2517299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4F72DC4" w14:textId="79A39423"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9DE7" w14:textId="2D31B931" w:rsidR="0093076F" w:rsidRPr="00BB4749" w:rsidRDefault="00D901AA" w:rsidP="00BB4749">
    <w:pPr>
      <w:pStyle w:val="Pieddepage"/>
    </w:pPr>
    <w:r>
      <mc:AlternateContent>
        <mc:Choice Requires="wps">
          <w:drawing>
            <wp:anchor distT="0" distB="0" distL="0" distR="0" simplePos="0" relativeHeight="251730944" behindDoc="0" locked="0" layoutInCell="1" allowOverlap="1" wp14:anchorId="679A5C4C" wp14:editId="2800D561">
              <wp:simplePos x="718457" y="7206343"/>
              <wp:positionH relativeFrom="page">
                <wp:align>left</wp:align>
              </wp:positionH>
              <wp:positionV relativeFrom="page">
                <wp:align>bottom</wp:align>
              </wp:positionV>
              <wp:extent cx="443865" cy="443865"/>
              <wp:effectExtent l="0" t="0" r="5080" b="0"/>
              <wp:wrapNone/>
              <wp:docPr id="15" name="Zone de texte 1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6A20D1" w14:textId="4879FDA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9A5C4C" id="_x0000_t202" coordsize="21600,21600" o:spt="202" path="m,l,21600r21600,l21600,xe">
              <v:stroke joinstyle="miter"/>
              <v:path gradientshapeok="t" o:connecttype="rect"/>
            </v:shapetype>
            <v:shape id="Zone de texte 15" o:spid="_x0000_s1036" type="#_x0000_t202" alt="General" style="position:absolute;left:0;text-align:left;margin-left:0;margin-top:0;width:34.95pt;height:34.95pt;z-index:2517309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7E6A20D1" w14:textId="4879FDA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5796" w14:textId="22210885" w:rsidR="00D901AA" w:rsidRDefault="00D901AA">
    <w:pPr>
      <w:pStyle w:val="Pieddepage"/>
    </w:pPr>
    <w:r>
      <mc:AlternateContent>
        <mc:Choice Requires="wps">
          <w:drawing>
            <wp:anchor distT="0" distB="0" distL="0" distR="0" simplePos="0" relativeHeight="251728896" behindDoc="0" locked="0" layoutInCell="1" allowOverlap="1" wp14:anchorId="6850A164" wp14:editId="5CDDFB89">
              <wp:simplePos x="635" y="635"/>
              <wp:positionH relativeFrom="page">
                <wp:align>left</wp:align>
              </wp:positionH>
              <wp:positionV relativeFrom="page">
                <wp:align>bottom</wp:align>
              </wp:positionV>
              <wp:extent cx="443865" cy="443865"/>
              <wp:effectExtent l="0" t="0" r="5080" b="0"/>
              <wp:wrapNone/>
              <wp:docPr id="6" name="Zone de texte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9E346F" w14:textId="004E7BA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50A164" id="_x0000_t202" coordsize="21600,21600" o:spt="202" path="m,l,21600r21600,l21600,xe">
              <v:stroke joinstyle="miter"/>
              <v:path gradientshapeok="t" o:connecttype="rect"/>
            </v:shapetype>
            <v:shape id="Zone de texte 6" o:spid="_x0000_s1037" type="#_x0000_t202" alt="General" style="position:absolute;left:0;text-align:left;margin-left:0;margin-top:0;width:34.95pt;height:34.95pt;z-index:2517288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709E346F" w14:textId="004E7BA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D7D6" w14:textId="217BA9BB" w:rsidR="00D901AA" w:rsidRDefault="00D901AA">
    <w:pPr>
      <w:pStyle w:val="Pieddepage"/>
    </w:pPr>
    <w:r>
      <mc:AlternateContent>
        <mc:Choice Requires="wps">
          <w:drawing>
            <wp:anchor distT="0" distB="0" distL="0" distR="0" simplePos="0" relativeHeight="251732992" behindDoc="0" locked="0" layoutInCell="1" allowOverlap="1" wp14:anchorId="202B3C75" wp14:editId="57DFAECC">
              <wp:simplePos x="635" y="635"/>
              <wp:positionH relativeFrom="page">
                <wp:align>left</wp:align>
              </wp:positionH>
              <wp:positionV relativeFrom="page">
                <wp:align>bottom</wp:align>
              </wp:positionV>
              <wp:extent cx="443865" cy="443865"/>
              <wp:effectExtent l="0" t="0" r="5080" b="0"/>
              <wp:wrapNone/>
              <wp:docPr id="17" name="Zone de texte 1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DB7CF6" w14:textId="7855BC62"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2B3C75" id="_x0000_t202" coordsize="21600,21600" o:spt="202" path="m,l,21600r21600,l21600,xe">
              <v:stroke joinstyle="miter"/>
              <v:path gradientshapeok="t" o:connecttype="rect"/>
            </v:shapetype>
            <v:shape id="Zone de texte 17" o:spid="_x0000_s1038" type="#_x0000_t202" alt="General" style="position:absolute;left:0;text-align:left;margin-left:0;margin-top:0;width:34.95pt;height:34.95pt;z-index:2517329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4DDB7CF6" w14:textId="7855BC62"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92F02" w14:textId="16B0E4D6" w:rsidR="0093076F" w:rsidRDefault="00D901AA" w:rsidP="00856C9E">
    <w:pPr>
      <w:pStyle w:val="Pieddepage1"/>
    </w:pPr>
    <w:r>
      <mc:AlternateContent>
        <mc:Choice Requires="wps">
          <w:drawing>
            <wp:anchor distT="0" distB="0" distL="0" distR="0" simplePos="0" relativeHeight="251734016" behindDoc="0" locked="0" layoutInCell="1" allowOverlap="1" wp14:anchorId="44376041" wp14:editId="27698EA1">
              <wp:simplePos x="1080770" y="9982835"/>
              <wp:positionH relativeFrom="page">
                <wp:align>left</wp:align>
              </wp:positionH>
              <wp:positionV relativeFrom="page">
                <wp:align>bottom</wp:align>
              </wp:positionV>
              <wp:extent cx="443865" cy="443865"/>
              <wp:effectExtent l="0" t="0" r="5080" b="0"/>
              <wp:wrapNone/>
              <wp:docPr id="18" name="Zone de texte 1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ABA4CD" w14:textId="64DE3286"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376041" id="_x0000_t202" coordsize="21600,21600" o:spt="202" path="m,l,21600r21600,l21600,xe">
              <v:stroke joinstyle="miter"/>
              <v:path gradientshapeok="t" o:connecttype="rect"/>
            </v:shapetype>
            <v:shape id="Zone de texte 18" o:spid="_x0000_s1039" type="#_x0000_t202" alt="General" style="position:absolute;left:0;text-align:left;margin-left:0;margin-top:0;width:34.95pt;height:34.95pt;z-index:2517340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45ABA4CD" w14:textId="64DE3286"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r w:rsidR="00C01F65">
      <mc:AlternateContent>
        <mc:Choice Requires="wpg">
          <w:drawing>
            <wp:anchor distT="0" distB="0" distL="114300" distR="114300" simplePos="0" relativeHeight="251671040" behindDoc="0" locked="0" layoutInCell="1" allowOverlap="1" wp14:anchorId="3F7AE6CC" wp14:editId="6C3AF529">
              <wp:simplePos x="0" y="0"/>
              <wp:positionH relativeFrom="column">
                <wp:posOffset>4419600</wp:posOffset>
              </wp:positionH>
              <wp:positionV relativeFrom="paragraph">
                <wp:posOffset>-128905</wp:posOffset>
              </wp:positionV>
              <wp:extent cx="1511935" cy="467995"/>
              <wp:effectExtent l="0" t="0" r="0" b="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935" cy="467995"/>
                        <a:chOff x="0" y="0"/>
                        <a:chExt cx="1512326" cy="468923"/>
                      </a:xfrm>
                    </wpg:grpSpPr>
                    <wps:wsp>
                      <wps:cNvPr id="21" name="Zone de texte 21"/>
                      <wps:cNvSpPr txBox="1"/>
                      <wps:spPr>
                        <a:xfrm>
                          <a:off x="0" y="0"/>
                          <a:ext cx="1512326" cy="468923"/>
                        </a:xfrm>
                        <a:prstGeom prst="rect">
                          <a:avLst/>
                        </a:prstGeom>
                        <a:noFill/>
                        <a:ln w="6350">
                          <a:noFill/>
                        </a:ln>
                      </wps:spPr>
                      <wps:txbx>
                        <w:txbxContent>
                          <w:p w14:paraId="0AE3A4A4" w14:textId="77777777" w:rsidR="0093076F" w:rsidRPr="00DE77E6" w:rsidRDefault="0093076F" w:rsidP="00571F96">
                            <w:pPr>
                              <w:pStyle w:val="PdPZoneLogoSUEZSAFEGE"/>
                            </w:pPr>
                            <w:r>
                              <w:t>SAFEGE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Rectangle : coins arrondis 22"/>
                      <wps:cNvSpPr/>
                      <wps:spPr>
                        <a:xfrm>
                          <a:off x="129540" y="2041"/>
                          <a:ext cx="201600" cy="32400"/>
                        </a:xfrm>
                        <a:prstGeom prst="roundRect">
                          <a:avLst>
                            <a:gd name="adj" fmla="val 50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F7AE6CC" id="Groupe 10" o:spid="_x0000_s1040" style="position:absolute;left:0;text-align:left;margin-left:348pt;margin-top:-10.15pt;width:119.05pt;height:36.85pt;z-index:251671040;mso-height-relative:margin" coordsize="15123,4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">
              <v:shape id="Zone de texte 21" o:spid="_x0000_s1041" type="#_x0000_t202" style="position:absolute;width:15123;height: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" filled="f" stroked="f" strokeweight=".5pt">
                <v:textbox inset="0,0,0,0">
                  <w:txbxContent>
                    <w:p w14:paraId="0AE3A4A4" w14:textId="77777777" w:rsidR="0093076F" w:rsidRPr="00DE77E6" w:rsidRDefault="0093076F" w:rsidP="00571F96">
                      <w:pPr>
                        <w:pStyle w:val="PdPZoneLogoSUEZSAFEGE"/>
                      </w:pPr>
                      <w:r>
                        <w:t>SAFEGE</w:t>
                      </w:r>
                    </w:p>
                  </w:txbxContent>
                </v:textbox>
              </v:shape>
              <v:roundrect id="Rectangle : coins arrondis 22" o:spid="_x0000_s1042" style="position:absolute;left:1295;top:20;width:2016;height:3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" fillcolor="#77b7fc [3204]" stroked="f" strokeweight="2pt"/>
            </v:group>
          </w:pict>
        </mc:Fallback>
      </mc:AlternateContent>
    </w:r>
    <w:r w:rsidR="0093076F">
      <w:drawing>
        <wp:anchor distT="0" distB="0" distL="114300" distR="114300" simplePos="0" relativeHeight="251623936" behindDoc="1" locked="0" layoutInCell="1" allowOverlap="1" wp14:anchorId="167AB1C9" wp14:editId="74040C00">
          <wp:simplePos x="0" y="0"/>
          <wp:positionH relativeFrom="page">
            <wp:align>left</wp:align>
          </wp:positionH>
          <wp:positionV relativeFrom="paragraph">
            <wp:posOffset>-1964886</wp:posOffset>
          </wp:positionV>
          <wp:extent cx="7551057" cy="2833187"/>
          <wp:effectExtent l="0" t="0" r="0" b="5715"/>
          <wp:wrapNone/>
          <wp:docPr id="1005" name="Imag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7000" contrast="40000"/>
                            </a14:imgEffect>
                          </a14:imgLayer>
                        </a14:imgProps>
                      </a:ext>
                      <a:ext uri="{28A0092B-C50C-407E-A947-70E740481C1C}">
                        <a14:useLocalDpi xmlns:a14="http://schemas.microsoft.com/office/drawing/2010/main" val="0"/>
                      </a:ext>
                    </a:extLst>
                  </a:blip>
                  <a:srcRect b="49707"/>
                  <a:stretch/>
                </pic:blipFill>
                <pic:spPr bwMode="auto">
                  <a:xfrm>
                    <a:off x="0" y="0"/>
                    <a:ext cx="7551057" cy="28331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9ED">
      <w:t>19NMO074</w:t>
    </w:r>
    <w:r w:rsidR="0093076F" w:rsidRPr="008F2B74">
      <w:t>-v</w:t>
    </w:r>
    <w:r w:rsidR="0093076F">
      <w:t>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BA38" w14:textId="2C299C87" w:rsidR="00D901AA" w:rsidRDefault="00D901AA">
    <w:pPr>
      <w:pStyle w:val="Pieddepage"/>
    </w:pPr>
    <w:r>
      <mc:AlternateContent>
        <mc:Choice Requires="wps">
          <w:drawing>
            <wp:anchor distT="0" distB="0" distL="0" distR="0" simplePos="0" relativeHeight="251731968" behindDoc="0" locked="0" layoutInCell="1" allowOverlap="1" wp14:anchorId="5366B2DF" wp14:editId="22936F44">
              <wp:simplePos x="635" y="635"/>
              <wp:positionH relativeFrom="page">
                <wp:align>left</wp:align>
              </wp:positionH>
              <wp:positionV relativeFrom="page">
                <wp:align>bottom</wp:align>
              </wp:positionV>
              <wp:extent cx="443865" cy="443865"/>
              <wp:effectExtent l="0" t="0" r="5080" b="0"/>
              <wp:wrapNone/>
              <wp:docPr id="16" name="Zone de texte 1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66FA18" w14:textId="74956347"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366B2DF" id="_x0000_t202" coordsize="21600,21600" o:spt="202" path="m,l,21600r21600,l21600,xe">
              <v:stroke joinstyle="miter"/>
              <v:path gradientshapeok="t" o:connecttype="rect"/>
            </v:shapetype>
            <v:shape id="Zone de texte 16" o:spid="_x0000_s1043" type="#_x0000_t202" alt="General" style="position:absolute;left:0;text-align:left;margin-left:0;margin-top:0;width:34.95pt;height:34.95pt;z-index:2517319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6766FA18" w14:textId="74956347"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98F0A" w14:textId="77777777" w:rsidR="00201A61" w:rsidRPr="00544CA0" w:rsidRDefault="00201A61" w:rsidP="00544CA0">
      <w:r>
        <w:separator/>
      </w:r>
    </w:p>
  </w:footnote>
  <w:footnote w:type="continuationSeparator" w:id="0">
    <w:p w14:paraId="42AF4F50" w14:textId="77777777" w:rsidR="00201A61" w:rsidRPr="00544CA0" w:rsidRDefault="00201A61" w:rsidP="00544CA0">
      <w:r>
        <w:continuationSeparator/>
      </w:r>
    </w:p>
  </w:footnote>
  <w:footnote w:type="continuationNotice" w:id="1">
    <w:p w14:paraId="5EB48049" w14:textId="77777777" w:rsidR="00201A61" w:rsidRDefault="00201A61" w:rsidP="00544C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E2FC" w14:textId="77777777" w:rsidR="0093076F" w:rsidRPr="00041556" w:rsidRDefault="0093076F" w:rsidP="00006A6D">
    <w:pPr>
      <w:pStyle w:val="EnTeteTitre"/>
      <w:ind w:left="-2268"/>
    </w:pPr>
    <w:r w:rsidRPr="004825A1">
      <w:drawing>
        <wp:anchor distT="0" distB="0" distL="114300" distR="114300" simplePos="0" relativeHeight="251630080" behindDoc="0" locked="0" layoutInCell="1" allowOverlap="1" wp14:anchorId="080FCF67" wp14:editId="61944974">
          <wp:simplePos x="0" y="0"/>
          <wp:positionH relativeFrom="page">
            <wp:posOffset>9438259</wp:posOffset>
          </wp:positionH>
          <wp:positionV relativeFrom="page">
            <wp:posOffset>339521</wp:posOffset>
          </wp:positionV>
          <wp:extent cx="630000" cy="630000"/>
          <wp:effectExtent l="0" t="0" r="0" b="0"/>
          <wp:wrapNone/>
          <wp:docPr id="668" name="Image 668" descr="Logo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155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9433" w14:textId="77FE52E4" w:rsidR="0093076F" w:rsidRDefault="00317EBA" w:rsidP="003D5BAE">
    <w:pPr>
      <w:pStyle w:val="GardeTitre"/>
    </w:pPr>
    <w:r>
      <w:rPr>
        <w:noProof/>
      </w:rPr>
      <w:drawing>
        <wp:anchor distT="0" distB="0" distL="114300" distR="114300" simplePos="0" relativeHeight="251745280" behindDoc="1" locked="0" layoutInCell="1" allowOverlap="1" wp14:anchorId="72BEDC27" wp14:editId="63F275A4">
          <wp:simplePos x="0" y="0"/>
          <wp:positionH relativeFrom="margin">
            <wp:posOffset>431589</wp:posOffset>
          </wp:positionH>
          <wp:positionV relativeFrom="paragraph">
            <wp:posOffset>-424392</wp:posOffset>
          </wp:positionV>
          <wp:extent cx="1196340" cy="1064895"/>
          <wp:effectExtent l="0" t="0" r="3810" b="1905"/>
          <wp:wrapTight wrapText="bothSides">
            <wp:wrapPolygon edited="0">
              <wp:start x="0" y="0"/>
              <wp:lineTo x="0" y="21252"/>
              <wp:lineTo x="21325" y="21252"/>
              <wp:lineTo x="21325" y="0"/>
              <wp:lineTo x="0" y="0"/>
            </wp:wrapPolygon>
          </wp:wrapTight>
          <wp:docPr id="1456321287" name="Image 145632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34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7480F" w14:textId="77777777" w:rsidR="0093076F" w:rsidRDefault="0093076F" w:rsidP="00C50F30">
    <w:pPr>
      <w:pStyle w:val="GardeSoustitre"/>
    </w:pPr>
  </w:p>
  <w:p w14:paraId="081457FF" w14:textId="03E1BF9E" w:rsidR="0093076F" w:rsidRPr="00C837C0" w:rsidRDefault="0093076F" w:rsidP="002D15D6">
    <w:pPr>
      <w:pStyle w:val="PieddepageGardeNepaseffacer"/>
    </w:pPr>
  </w:p>
  <w:p w14:paraId="0F807E86" w14:textId="0680C6F3" w:rsidR="0093076F" w:rsidRDefault="00317EBA">
    <w:pPr>
      <w:pStyle w:val="En-tte"/>
    </w:pPr>
    <w:r>
      <w:rPr>
        <w:noProof/>
      </w:rPr>
      <w:drawing>
        <wp:anchor distT="0" distB="0" distL="114300" distR="114300" simplePos="0" relativeHeight="251664896" behindDoc="1" locked="0" layoutInCell="1" allowOverlap="1" wp14:anchorId="10D2D956" wp14:editId="31F8A472">
          <wp:simplePos x="0" y="0"/>
          <wp:positionH relativeFrom="margin">
            <wp:align>left</wp:align>
          </wp:positionH>
          <wp:positionV relativeFrom="paragraph">
            <wp:posOffset>498113</wp:posOffset>
          </wp:positionV>
          <wp:extent cx="7608570" cy="4311650"/>
          <wp:effectExtent l="0" t="0" r="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2">
                    <a:extLst>
                      <a:ext uri="{28A0092B-C50C-407E-A947-70E740481C1C}">
                        <a14:useLocalDpi xmlns:a14="http://schemas.microsoft.com/office/drawing/2010/main" val="0"/>
                      </a:ext>
                    </a:extLst>
                  </a:blip>
                  <a:stretch>
                    <a:fillRect/>
                  </a:stretch>
                </pic:blipFill>
                <pic:spPr>
                  <a:xfrm>
                    <a:off x="0" y="0"/>
                    <a:ext cx="7608570" cy="43116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1343" w14:textId="77777777" w:rsidR="0093076F" w:rsidRPr="009B3CBE" w:rsidRDefault="0093076F" w:rsidP="009B3CB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6A5C" w14:textId="77777777" w:rsidR="0093076F" w:rsidRDefault="0093076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45A9" w14:textId="5448AC53" w:rsidR="0093076F" w:rsidRDefault="00D41E91" w:rsidP="00511E3B">
    <w:pPr>
      <w:pStyle w:val="EnTeteSousTitre"/>
      <w:tabs>
        <w:tab w:val="left" w:pos="6804"/>
      </w:tabs>
    </w:pPr>
    <w:bookmarkStart w:id="5" w:name="_Hlk59526602"/>
    <w:bookmarkStart w:id="6" w:name="_Hlk59526496"/>
    <w:r>
      <w:rPr>
        <w:noProof w:val="0"/>
      </w:rPr>
      <w:t xml:space="preserve">Barrage du Drennec – </w:t>
    </w:r>
    <w:r w:rsidR="00A92D9E">
      <w:rPr>
        <w:noProof w:val="0"/>
      </w:rPr>
      <w:t>Diagnostic exhaustif</w:t>
    </w:r>
    <w:r>
      <w:rPr>
        <w:noProof w:val="0"/>
      </w:rPr>
      <w:t xml:space="preserve"> – </w:t>
    </w:r>
    <w:r w:rsidR="00A92D9E">
      <w:rPr>
        <w:noProof w:val="0"/>
      </w:rPr>
      <w:t xml:space="preserve">Cahier des Charges </w:t>
    </w:r>
    <w:r w:rsidR="00161042">
      <w:rPr>
        <w:noProof w:val="0"/>
      </w:rPr>
      <w:t>inspection subaquatique</w:t>
    </w:r>
    <w:r w:rsidR="00B631DE">
      <w:rPr>
        <w:noProof w:val="0"/>
      </w:rPr>
      <w:fldChar w:fldCharType="begin"/>
    </w:r>
    <w:r w:rsidR="00B631DE">
      <w:rPr>
        <w:noProof w:val="0"/>
      </w:rPr>
      <w:instrText xml:space="preserve"> STYLEREF  "Cover Sous-titre" </w:instrText>
    </w:r>
    <w:r w:rsidR="00B631DE">
      <w:rPr>
        <w:noProof w:val="0"/>
      </w:rPr>
      <w:fldChar w:fldCharType="end"/>
    </w:r>
    <w:r w:rsidR="00A35105">
      <w:drawing>
        <wp:anchor distT="0" distB="0" distL="114300" distR="114300" simplePos="0" relativeHeight="251747328" behindDoc="1" locked="0" layoutInCell="1" allowOverlap="1" wp14:anchorId="777E3630" wp14:editId="733579A8">
          <wp:simplePos x="0" y="0"/>
          <wp:positionH relativeFrom="rightMargin">
            <wp:align>left</wp:align>
          </wp:positionH>
          <wp:positionV relativeFrom="paragraph">
            <wp:posOffset>-184785</wp:posOffset>
          </wp:positionV>
          <wp:extent cx="562610" cy="501015"/>
          <wp:effectExtent l="0" t="0" r="8890" b="0"/>
          <wp:wrapTight wrapText="bothSides">
            <wp:wrapPolygon edited="0">
              <wp:start x="0" y="0"/>
              <wp:lineTo x="0" y="20532"/>
              <wp:lineTo x="21210" y="20532"/>
              <wp:lineTo x="21210" y="0"/>
              <wp:lineTo x="0" y="0"/>
            </wp:wrapPolygon>
          </wp:wrapTight>
          <wp:docPr id="803553512" name="Image 80355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61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76F">
      <w:rPr>
        <w:noProof w:val="0"/>
      </w:rPr>
      <w:fldChar w:fldCharType="begin"/>
    </w:r>
    <w:r w:rsidR="0093076F">
      <w:instrText xml:space="preserve"> STYLEREF  "Cover Sous-titre"</w:instrText>
    </w:r>
    <w:r w:rsidR="0093076F">
      <w:fldChar w:fldCharType="end"/>
    </w:r>
  </w:p>
  <w:bookmarkEnd w:id="5"/>
  <w:p w14:paraId="44FA195E" w14:textId="54DB21D8" w:rsidR="0093076F" w:rsidRPr="008E4242" w:rsidRDefault="0093076F" w:rsidP="008E4242">
    <w:pPr>
      <w:pStyle w:val="EnTeteSousSousTitre"/>
      <w:jc w:val="left"/>
    </w:pPr>
  </w:p>
  <w:bookmarkEnd w:id="6"/>
  <w:p w14:paraId="49AC1519" w14:textId="212377D6" w:rsidR="0093076F" w:rsidRPr="008E4242" w:rsidRDefault="00C01F65" w:rsidP="008E4242">
    <w:pPr>
      <w:pStyle w:val="En-tte"/>
    </w:pPr>
    <w:r>
      <w:rPr>
        <w:noProof/>
      </w:rPr>
      <mc:AlternateContent>
        <mc:Choice Requires="wps">
          <w:drawing>
            <wp:anchor distT="4294967295" distB="4294967295" distL="114300" distR="114300" simplePos="0" relativeHeight="251613696" behindDoc="0" locked="0" layoutInCell="1" allowOverlap="1" wp14:anchorId="1A1FA1CE" wp14:editId="7FCB0BE0">
              <wp:simplePos x="0" y="0"/>
              <wp:positionH relativeFrom="margin">
                <wp:align>left</wp:align>
              </wp:positionH>
              <wp:positionV relativeFrom="paragraph">
                <wp:posOffset>93979</wp:posOffset>
              </wp:positionV>
              <wp:extent cx="171450" cy="0"/>
              <wp:effectExtent l="19050" t="19050" r="0" b="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a:ln w="28575" cap="rnd">
                        <a:solidFill>
                          <a:schemeClr val="accent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522E3" id="Connecteur droit 11" o:spid="_x0000_s1026" style="position:absolute;z-index:25161369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7.4pt" to="1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" strokecolor="#77b7fc [3204]" strokeweight="2.25pt">
              <v:stroke endcap="round"/>
              <o:lock v:ext="edit" shapetype="f"/>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13C0" w14:textId="77777777" w:rsidR="0093076F" w:rsidRDefault="0093076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90E3" w14:textId="79A90691" w:rsidR="001812A3" w:rsidRDefault="001812A3" w:rsidP="001812A3">
    <w:pPr>
      <w:pStyle w:val="EnTeteSousTitre"/>
      <w:tabs>
        <w:tab w:val="left" w:pos="6804"/>
      </w:tabs>
    </w:pPr>
    <w:r>
      <w:rPr>
        <w:noProof w:val="0"/>
      </w:rPr>
      <w:t xml:space="preserve">Barrage du Drennec – Diagnostic exhaustif – Cahier des Charges </w:t>
    </w:r>
    <w:r w:rsidR="00161042">
      <w:rPr>
        <w:noProof w:val="0"/>
      </w:rPr>
      <w:t>inspection subaquatique</w:t>
    </w:r>
    <w:r>
      <w:rPr>
        <w:noProof w:val="0"/>
      </w:rPr>
      <w:fldChar w:fldCharType="begin"/>
    </w:r>
    <w:r>
      <w:rPr>
        <w:noProof w:val="0"/>
      </w:rPr>
      <w:instrText xml:space="preserve"> STYLEREF  "Cover Sous-titre" </w:instrText>
    </w:r>
    <w:r>
      <w:rPr>
        <w:noProof w:val="0"/>
      </w:rPr>
      <w:fldChar w:fldCharType="end"/>
    </w:r>
    <w:r>
      <w:drawing>
        <wp:anchor distT="0" distB="0" distL="114300" distR="114300" simplePos="0" relativeHeight="251749376" behindDoc="1" locked="0" layoutInCell="1" allowOverlap="1" wp14:anchorId="18D739D8" wp14:editId="13D2E418">
          <wp:simplePos x="0" y="0"/>
          <wp:positionH relativeFrom="rightMargin">
            <wp:align>left</wp:align>
          </wp:positionH>
          <wp:positionV relativeFrom="paragraph">
            <wp:posOffset>-184785</wp:posOffset>
          </wp:positionV>
          <wp:extent cx="562610" cy="501015"/>
          <wp:effectExtent l="0" t="0" r="8890" b="0"/>
          <wp:wrapTight wrapText="bothSides">
            <wp:wrapPolygon edited="0">
              <wp:start x="0" y="0"/>
              <wp:lineTo x="0" y="20532"/>
              <wp:lineTo x="21210" y="20532"/>
              <wp:lineTo x="21210" y="0"/>
              <wp:lineTo x="0" y="0"/>
            </wp:wrapPolygon>
          </wp:wrapTight>
          <wp:docPr id="363399261" name="Image 36339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61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val="0"/>
      </w:rPr>
      <w:fldChar w:fldCharType="begin"/>
    </w:r>
    <w:r>
      <w:instrText xml:space="preserve"> STYLEREF  "Cover Sous-titre"</w:instrText>
    </w:r>
    <w:r>
      <w:fldChar w:fldCharType="end"/>
    </w:r>
  </w:p>
  <w:p w14:paraId="302A1102" w14:textId="5FC0A1E6" w:rsidR="0093076F" w:rsidRPr="001918DD" w:rsidRDefault="0093076F" w:rsidP="001812A3">
    <w:pPr>
      <w:pStyle w:val="En-tte"/>
      <w:rPr>
        <w:rFonts w:asciiTheme="minorHAnsi" w:hAnsiTheme="minorHAnsi" w:cstheme="minorHAnsi"/>
        <w:b/>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DE0E2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7D688C6"/>
    <w:lvl w:ilvl="0">
      <w:start w:val="1"/>
      <w:numFmt w:val="decimal"/>
      <w:pStyle w:val="Listenumros4"/>
      <w:lvlText w:val="%1."/>
      <w:lvlJc w:val="left"/>
      <w:pPr>
        <w:tabs>
          <w:tab w:val="num" w:pos="1209"/>
        </w:tabs>
        <w:ind w:left="1209" w:hanging="360"/>
      </w:pPr>
    </w:lvl>
  </w:abstractNum>
  <w:abstractNum w:abstractNumId="2" w15:restartNumberingAfterBreak="0">
    <w:nsid w:val="FFFFFF80"/>
    <w:multiLevelType w:val="singleLevel"/>
    <w:tmpl w:val="7BE69DD0"/>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172A3DA"/>
    <w:lvl w:ilvl="0">
      <w:start w:val="1"/>
      <w:numFmt w:val="bullet"/>
      <w:pStyle w:val="Listepuces4"/>
      <w:lvlText w:val=""/>
      <w:lvlJc w:val="left"/>
      <w:pPr>
        <w:tabs>
          <w:tab w:val="num" w:pos="1209"/>
        </w:tabs>
        <w:ind w:left="1209" w:hanging="360"/>
      </w:pPr>
      <w:rPr>
        <w:rFonts w:ascii="Symbol" w:hAnsi="Symbol" w:hint="default"/>
      </w:rPr>
    </w:lvl>
  </w:abstractNum>
  <w:abstractNum w:abstractNumId="4" w15:restartNumberingAfterBreak="0">
    <w:nsid w:val="0003230E"/>
    <w:multiLevelType w:val="hybridMultilevel"/>
    <w:tmpl w:val="F59E7876"/>
    <w:lvl w:ilvl="0" w:tplc="CA187F8C">
      <w:start w:val="1"/>
      <w:numFmt w:val="bullet"/>
      <w:lvlText w:val="-"/>
      <w:lvlJc w:val="left"/>
      <w:pPr>
        <w:tabs>
          <w:tab w:val="num" w:pos="720"/>
        </w:tabs>
        <w:ind w:left="720" w:hanging="360"/>
      </w:pPr>
      <w:rPr>
        <w:rFonts w:ascii="Dotum" w:eastAsia="Dotum" w:hAnsi="Dotum" w:cs="Dot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107921"/>
    <w:multiLevelType w:val="hybridMultilevel"/>
    <w:tmpl w:val="EE9442CE"/>
    <w:lvl w:ilvl="0" w:tplc="3D2AF762">
      <w:start w:val="1"/>
      <w:numFmt w:val="bullet"/>
      <w:pStyle w:val="puce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B86352"/>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7D65204"/>
    <w:multiLevelType w:val="hybridMultilevel"/>
    <w:tmpl w:val="38D6F8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E4336B"/>
    <w:multiLevelType w:val="hybridMultilevel"/>
    <w:tmpl w:val="AE36CD64"/>
    <w:lvl w:ilvl="0" w:tplc="CA187F8C">
      <w:start w:val="1"/>
      <w:numFmt w:val="bullet"/>
      <w:lvlText w:val="-"/>
      <w:lvlJc w:val="left"/>
      <w:pPr>
        <w:tabs>
          <w:tab w:val="num" w:pos="720"/>
        </w:tabs>
        <w:ind w:left="720" w:hanging="360"/>
      </w:pPr>
      <w:rPr>
        <w:rFonts w:ascii="Dotum" w:eastAsia="Dotum" w:hAnsi="Dotum" w:cs="Dot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F332EA"/>
    <w:multiLevelType w:val="hybridMultilevel"/>
    <w:tmpl w:val="15C0C114"/>
    <w:lvl w:ilvl="0" w:tplc="B63825DE">
      <w:start w:val="1"/>
      <w:numFmt w:val="lowerLetter"/>
      <w:pStyle w:val="Listenumros2"/>
      <w:lvlText w:val="%1."/>
      <w:lvlJc w:val="left"/>
      <w:pPr>
        <w:ind w:left="720" w:hanging="360"/>
      </w:pPr>
      <w:rPr>
        <w:rFonts w:hint="default"/>
        <w:color w:val="77B7FC"/>
        <w:u w:color="77B7F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5B6AE9"/>
    <w:multiLevelType w:val="hybridMultilevel"/>
    <w:tmpl w:val="8CA65E06"/>
    <w:lvl w:ilvl="0" w:tplc="41E0B3A6">
      <w:numFmt w:val="bullet"/>
      <w:lvlText w:val="-"/>
      <w:lvlJc w:val="left"/>
      <w:pPr>
        <w:tabs>
          <w:tab w:val="num" w:pos="720"/>
        </w:tabs>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240AC2"/>
    <w:multiLevelType w:val="hybridMultilevel"/>
    <w:tmpl w:val="DFC06F70"/>
    <w:lvl w:ilvl="0" w:tplc="563A61CA">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826F1B"/>
    <w:multiLevelType w:val="hybridMultilevel"/>
    <w:tmpl w:val="F8FA32CC"/>
    <w:lvl w:ilvl="0" w:tplc="2FC4FB2C">
      <w:start w:val="1"/>
      <w:numFmt w:val="bullet"/>
      <w:pStyle w:val="Enu0"/>
      <w:lvlText w:val=""/>
      <w:lvlJc w:val="left"/>
      <w:pPr>
        <w:tabs>
          <w:tab w:val="num" w:pos="397"/>
        </w:tabs>
        <w:ind w:left="397" w:hanging="39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D6192F"/>
    <w:multiLevelType w:val="hybridMultilevel"/>
    <w:tmpl w:val="AEDCA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6223F8"/>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DE04340"/>
    <w:multiLevelType w:val="multilevel"/>
    <w:tmpl w:val="868C4EAE"/>
    <w:lvl w:ilvl="0">
      <w:start w:val="1"/>
      <w:numFmt w:val="bullet"/>
      <w:pStyle w:val="Listepuces"/>
      <w:lvlText w:val="o"/>
      <w:lvlJc w:val="left"/>
      <w:pPr>
        <w:ind w:left="720" w:hanging="360"/>
      </w:pPr>
      <w:rPr>
        <w:rFonts w:ascii="Courier New" w:hAnsi="Courier New" w:hint="default"/>
        <w:b/>
        <w:i w:val="0"/>
        <w:color w:val="77B7FC" w:themeColor="accent1"/>
        <w:sz w:val="40"/>
      </w:rPr>
    </w:lvl>
    <w:lvl w:ilvl="1">
      <w:start w:val="1"/>
      <w:numFmt w:val="bullet"/>
      <w:lvlText w:val=""/>
      <w:lvlJc w:val="left"/>
      <w:pPr>
        <w:tabs>
          <w:tab w:val="num" w:pos="643"/>
        </w:tabs>
        <w:ind w:left="1040" w:hanging="397"/>
      </w:pPr>
      <w:rPr>
        <w:rFonts w:ascii="Wingdings" w:hAnsi="Wingdings" w:hint="default"/>
        <w:b/>
        <w:i w:val="0"/>
        <w:color w:val="77B7FC" w:themeColor="accent1"/>
        <w:sz w:val="20"/>
      </w:rPr>
    </w:lvl>
    <w:lvl w:ilvl="2">
      <w:start w:val="1"/>
      <w:numFmt w:val="bullet"/>
      <w:lvlText w:val=""/>
      <w:lvlJc w:val="left"/>
      <w:pPr>
        <w:ind w:left="1323" w:hanging="396"/>
      </w:pPr>
      <w:rPr>
        <w:rFonts w:ascii="Symbol" w:hAnsi="Symbol" w:hint="default"/>
        <w:b/>
        <w:color w:val="77B7FC" w:themeColor="accent1"/>
      </w:rPr>
    </w:lvl>
    <w:lvl w:ilvl="3">
      <w:start w:val="1"/>
      <w:numFmt w:val="bullet"/>
      <w:lvlText w:val=""/>
      <w:lvlJc w:val="left"/>
      <w:pPr>
        <w:ind w:left="1516" w:hanging="360"/>
      </w:pPr>
      <w:rPr>
        <w:rFonts w:ascii="Symbol" w:hAnsi="Symbol" w:hint="default"/>
      </w:rPr>
    </w:lvl>
    <w:lvl w:ilvl="4">
      <w:start w:val="1"/>
      <w:numFmt w:val="bullet"/>
      <w:lvlText w:val=""/>
      <w:lvlJc w:val="left"/>
      <w:pPr>
        <w:ind w:left="1876" w:hanging="360"/>
      </w:pPr>
      <w:rPr>
        <w:rFonts w:ascii="Symbol" w:hAnsi="Symbol" w:hint="default"/>
      </w:rPr>
    </w:lvl>
    <w:lvl w:ilvl="5">
      <w:start w:val="1"/>
      <w:numFmt w:val="bullet"/>
      <w:lvlText w:val=""/>
      <w:lvlJc w:val="left"/>
      <w:pPr>
        <w:ind w:left="2236" w:hanging="360"/>
      </w:pPr>
      <w:rPr>
        <w:rFonts w:ascii="Wingdings" w:hAnsi="Wingdings" w:hint="default"/>
      </w:rPr>
    </w:lvl>
    <w:lvl w:ilvl="6">
      <w:start w:val="1"/>
      <w:numFmt w:val="bullet"/>
      <w:lvlText w:val=""/>
      <w:lvlJc w:val="left"/>
      <w:pPr>
        <w:ind w:left="2596" w:hanging="360"/>
      </w:pPr>
      <w:rPr>
        <w:rFonts w:ascii="Wingdings" w:hAnsi="Wingdings" w:hint="default"/>
      </w:rPr>
    </w:lvl>
    <w:lvl w:ilvl="7">
      <w:start w:val="1"/>
      <w:numFmt w:val="bullet"/>
      <w:lvlText w:val=""/>
      <w:lvlJc w:val="left"/>
      <w:pPr>
        <w:ind w:left="2956" w:hanging="360"/>
      </w:pPr>
      <w:rPr>
        <w:rFonts w:ascii="Symbol" w:hAnsi="Symbol" w:hint="default"/>
      </w:rPr>
    </w:lvl>
    <w:lvl w:ilvl="8">
      <w:start w:val="1"/>
      <w:numFmt w:val="bullet"/>
      <w:lvlText w:val=""/>
      <w:lvlJc w:val="left"/>
      <w:pPr>
        <w:ind w:left="3316" w:hanging="360"/>
      </w:pPr>
      <w:rPr>
        <w:rFonts w:ascii="Symbol" w:hAnsi="Symbol" w:hint="default"/>
      </w:rPr>
    </w:lvl>
  </w:abstractNum>
  <w:abstractNum w:abstractNumId="16" w15:restartNumberingAfterBreak="0">
    <w:nsid w:val="1F860D08"/>
    <w:multiLevelType w:val="hybridMultilevel"/>
    <w:tmpl w:val="0D3650E8"/>
    <w:lvl w:ilvl="0" w:tplc="54E2DC1E">
      <w:start w:val="1"/>
      <w:numFmt w:val="decimal"/>
      <w:pStyle w:val="Listenumros3"/>
      <w:lvlText w:val="%1."/>
      <w:lvlJc w:val="left"/>
      <w:pPr>
        <w:ind w:left="1078" w:hanging="284"/>
      </w:pPr>
      <w:rPr>
        <w:rFonts w:hint="default"/>
        <w:color w:val="77B7FC" w:themeColor="accent1"/>
      </w:rPr>
    </w:lvl>
    <w:lvl w:ilvl="1" w:tplc="040C0019" w:tentative="1">
      <w:start w:val="1"/>
      <w:numFmt w:val="lowerLetter"/>
      <w:lvlText w:val="%2."/>
      <w:lvlJc w:val="left"/>
      <w:pPr>
        <w:ind w:left="2466" w:hanging="360"/>
      </w:pPr>
    </w:lvl>
    <w:lvl w:ilvl="2" w:tplc="040C001B" w:tentative="1">
      <w:start w:val="1"/>
      <w:numFmt w:val="lowerRoman"/>
      <w:lvlText w:val="%3."/>
      <w:lvlJc w:val="right"/>
      <w:pPr>
        <w:ind w:left="3186" w:hanging="180"/>
      </w:pPr>
    </w:lvl>
    <w:lvl w:ilvl="3" w:tplc="040C000F" w:tentative="1">
      <w:start w:val="1"/>
      <w:numFmt w:val="decimal"/>
      <w:lvlText w:val="%4."/>
      <w:lvlJc w:val="left"/>
      <w:pPr>
        <w:ind w:left="3906" w:hanging="360"/>
      </w:pPr>
    </w:lvl>
    <w:lvl w:ilvl="4" w:tplc="040C0019" w:tentative="1">
      <w:start w:val="1"/>
      <w:numFmt w:val="lowerLetter"/>
      <w:lvlText w:val="%5."/>
      <w:lvlJc w:val="left"/>
      <w:pPr>
        <w:ind w:left="4626" w:hanging="360"/>
      </w:pPr>
    </w:lvl>
    <w:lvl w:ilvl="5" w:tplc="040C001B" w:tentative="1">
      <w:start w:val="1"/>
      <w:numFmt w:val="lowerRoman"/>
      <w:lvlText w:val="%6."/>
      <w:lvlJc w:val="right"/>
      <w:pPr>
        <w:ind w:left="5346" w:hanging="180"/>
      </w:pPr>
    </w:lvl>
    <w:lvl w:ilvl="6" w:tplc="040C000F" w:tentative="1">
      <w:start w:val="1"/>
      <w:numFmt w:val="decimal"/>
      <w:lvlText w:val="%7."/>
      <w:lvlJc w:val="left"/>
      <w:pPr>
        <w:ind w:left="6066" w:hanging="360"/>
      </w:pPr>
    </w:lvl>
    <w:lvl w:ilvl="7" w:tplc="040C0019" w:tentative="1">
      <w:start w:val="1"/>
      <w:numFmt w:val="lowerLetter"/>
      <w:lvlText w:val="%8."/>
      <w:lvlJc w:val="left"/>
      <w:pPr>
        <w:ind w:left="6786" w:hanging="360"/>
      </w:pPr>
    </w:lvl>
    <w:lvl w:ilvl="8" w:tplc="040C001B" w:tentative="1">
      <w:start w:val="1"/>
      <w:numFmt w:val="lowerRoman"/>
      <w:lvlText w:val="%9."/>
      <w:lvlJc w:val="right"/>
      <w:pPr>
        <w:ind w:left="7506" w:hanging="180"/>
      </w:pPr>
    </w:lvl>
  </w:abstractNum>
  <w:abstractNum w:abstractNumId="17" w15:restartNumberingAfterBreak="0">
    <w:nsid w:val="222C2E86"/>
    <w:multiLevelType w:val="hybridMultilevel"/>
    <w:tmpl w:val="29809958"/>
    <w:lvl w:ilvl="0" w:tplc="F1EA2E20">
      <w:numFmt w:val="bullet"/>
      <w:lvlText w:val="-"/>
      <w:lvlJc w:val="left"/>
      <w:pPr>
        <w:tabs>
          <w:tab w:val="num" w:pos="720"/>
        </w:tabs>
        <w:ind w:left="720" w:hanging="360"/>
      </w:pPr>
      <w:rPr>
        <w:rFonts w:ascii="Dotum" w:eastAsia="Dotum" w:hAnsi="Dotum" w:cs="Dotum" w:hint="default"/>
      </w:rPr>
    </w:lvl>
    <w:lvl w:ilvl="1" w:tplc="F1EA2E20">
      <w:numFmt w:val="bullet"/>
      <w:lvlText w:val="-"/>
      <w:lvlJc w:val="left"/>
      <w:pPr>
        <w:tabs>
          <w:tab w:val="num" w:pos="1440"/>
        </w:tabs>
        <w:ind w:left="1440" w:hanging="360"/>
      </w:pPr>
      <w:rPr>
        <w:rFonts w:ascii="Dotum" w:eastAsia="Dotum" w:hAnsi="Dotum" w:cs="Dotum"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C9005F"/>
    <w:multiLevelType w:val="hybridMultilevel"/>
    <w:tmpl w:val="BA3C1D4C"/>
    <w:lvl w:ilvl="0" w:tplc="CA187F8C">
      <w:start w:val="1"/>
      <w:numFmt w:val="bullet"/>
      <w:lvlText w:val="-"/>
      <w:lvlJc w:val="left"/>
      <w:pPr>
        <w:tabs>
          <w:tab w:val="num" w:pos="720"/>
        </w:tabs>
        <w:ind w:left="720" w:hanging="360"/>
      </w:pPr>
      <w:rPr>
        <w:rFonts w:ascii="Dotum" w:eastAsia="Dotum" w:hAnsi="Dotum" w:cs="Dot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A76818"/>
    <w:multiLevelType w:val="hybridMultilevel"/>
    <w:tmpl w:val="8A765F26"/>
    <w:lvl w:ilvl="0" w:tplc="CA187F8C">
      <w:start w:val="1"/>
      <w:numFmt w:val="bullet"/>
      <w:lvlText w:val="-"/>
      <w:lvlJc w:val="left"/>
      <w:pPr>
        <w:tabs>
          <w:tab w:val="num" w:pos="720"/>
        </w:tabs>
        <w:ind w:left="720" w:hanging="360"/>
      </w:pPr>
      <w:rPr>
        <w:rFonts w:ascii="Dotum" w:eastAsia="Dotum" w:hAnsi="Dotum" w:cs="Dotum"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1EA2E20">
      <w:numFmt w:val="bullet"/>
      <w:lvlText w:val="-"/>
      <w:lvlJc w:val="left"/>
      <w:pPr>
        <w:tabs>
          <w:tab w:val="num" w:pos="2160"/>
        </w:tabs>
        <w:ind w:left="2160" w:hanging="360"/>
      </w:pPr>
      <w:rPr>
        <w:rFonts w:ascii="Dotum" w:eastAsia="Dotum" w:hAnsi="Dotum" w:cs="Dotum"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2C1D2D"/>
    <w:multiLevelType w:val="multilevel"/>
    <w:tmpl w:val="BE1A68BA"/>
    <w:lvl w:ilvl="0">
      <w:start w:val="1"/>
      <w:numFmt w:val="decimal"/>
      <w:pStyle w:val="Titre1"/>
      <w:lvlText w:val="%1."/>
      <w:lvlJc w:val="left"/>
      <w:pPr>
        <w:ind w:left="-207" w:hanging="360"/>
      </w:pPr>
      <w:rPr>
        <w:rFonts w:hint="default"/>
        <w:color w:val="77B7FC" w:themeColor="accent1"/>
        <w:u w:color="77B7FC"/>
      </w:rPr>
    </w:lvl>
    <w:lvl w:ilvl="1">
      <w:start w:val="1"/>
      <w:numFmt w:val="decimal"/>
      <w:pStyle w:val="Titre2"/>
      <w:lvlText w:val="%1.%2"/>
      <w:lvlJc w:val="left"/>
      <w:pPr>
        <w:tabs>
          <w:tab w:val="num" w:pos="0"/>
        </w:tabs>
        <w:ind w:left="576" w:hanging="576"/>
      </w:pPr>
      <w:rPr>
        <w:rFonts w:hint="default"/>
        <w:color w:val="77B7FC" w:themeColor="accent1"/>
      </w:rPr>
    </w:lvl>
    <w:lvl w:ilvl="2">
      <w:start w:val="1"/>
      <w:numFmt w:val="decimal"/>
      <w:pStyle w:val="Titre3"/>
      <w:lvlText w:val="%1.%2.%3"/>
      <w:lvlJc w:val="left"/>
      <w:pPr>
        <w:tabs>
          <w:tab w:val="num" w:pos="0"/>
        </w:tabs>
        <w:ind w:left="720" w:hanging="720"/>
      </w:pPr>
      <w:rPr>
        <w:rFonts w:asciiTheme="majorHAnsi" w:hAnsiTheme="majorHAnsi" w:hint="default"/>
        <w:color w:val="77B7FC" w:themeColor="accent1"/>
        <w:sz w:val="28"/>
        <w:szCs w:val="28"/>
      </w:rPr>
    </w:lvl>
    <w:lvl w:ilvl="3">
      <w:start w:val="1"/>
      <w:numFmt w:val="decimal"/>
      <w:pStyle w:val="Titre4"/>
      <w:lvlText w:val="%1.%2.%3.%4"/>
      <w:lvlJc w:val="left"/>
      <w:pPr>
        <w:tabs>
          <w:tab w:val="num" w:pos="0"/>
        </w:tabs>
        <w:ind w:left="864" w:hanging="864"/>
      </w:pPr>
      <w:rPr>
        <w:rFonts w:hint="default"/>
      </w:rPr>
    </w:lvl>
    <w:lvl w:ilvl="4">
      <w:start w:val="1"/>
      <w:numFmt w:val="decimal"/>
      <w:pStyle w:val="Titre5"/>
      <w:lvlText w:val="%1.%2.%3.%4.%5"/>
      <w:lvlJc w:val="left"/>
      <w:pPr>
        <w:tabs>
          <w:tab w:val="num" w:pos="0"/>
        </w:tabs>
        <w:ind w:left="1008" w:hanging="1008"/>
      </w:pPr>
      <w:rPr>
        <w:rFonts w:hint="default"/>
      </w:rPr>
    </w:lvl>
    <w:lvl w:ilvl="5">
      <w:start w:val="1"/>
      <w:numFmt w:val="decimal"/>
      <w:pStyle w:val="Titre6"/>
      <w:lvlText w:val="%1.%2.%3.%4.%5.%6"/>
      <w:lvlJc w:val="left"/>
      <w:pPr>
        <w:tabs>
          <w:tab w:val="num" w:pos="0"/>
        </w:tabs>
        <w:ind w:left="1152" w:hanging="1152"/>
      </w:pPr>
      <w:rPr>
        <w:rFonts w:hint="default"/>
      </w:rPr>
    </w:lvl>
    <w:lvl w:ilvl="6">
      <w:start w:val="1"/>
      <w:numFmt w:val="decimal"/>
      <w:pStyle w:val="Titre7"/>
      <w:lvlText w:val="%1.%2.%3.%4.%5.%6.%7"/>
      <w:lvlJc w:val="left"/>
      <w:pPr>
        <w:tabs>
          <w:tab w:val="num" w:pos="0"/>
        </w:tabs>
        <w:ind w:left="1296" w:hanging="1296"/>
      </w:pPr>
      <w:rPr>
        <w:rFonts w:hint="default"/>
      </w:rPr>
    </w:lvl>
    <w:lvl w:ilvl="7">
      <w:start w:val="1"/>
      <w:numFmt w:val="decimal"/>
      <w:pStyle w:val="Titre8"/>
      <w:lvlText w:val="%1.%2.%3.%4.%5.%6.%7.%8"/>
      <w:lvlJc w:val="left"/>
      <w:pPr>
        <w:tabs>
          <w:tab w:val="num" w:pos="0"/>
        </w:tabs>
        <w:ind w:left="1440" w:hanging="1440"/>
      </w:pPr>
      <w:rPr>
        <w:rFonts w:hint="default"/>
      </w:rPr>
    </w:lvl>
    <w:lvl w:ilvl="8">
      <w:start w:val="1"/>
      <w:numFmt w:val="decimal"/>
      <w:pStyle w:val="Titre9"/>
      <w:lvlText w:val="%1.%2.%3.%4.%5.%6.%7.%8.%9"/>
      <w:lvlJc w:val="left"/>
      <w:pPr>
        <w:tabs>
          <w:tab w:val="num" w:pos="0"/>
        </w:tabs>
        <w:ind w:left="1584" w:hanging="1584"/>
      </w:pPr>
      <w:rPr>
        <w:rFonts w:hint="default"/>
      </w:rPr>
    </w:lvl>
  </w:abstractNum>
  <w:abstractNum w:abstractNumId="21" w15:restartNumberingAfterBreak="0">
    <w:nsid w:val="30A321D8"/>
    <w:multiLevelType w:val="hybridMultilevel"/>
    <w:tmpl w:val="CC206B36"/>
    <w:lvl w:ilvl="0" w:tplc="040C0001">
      <w:start w:val="1"/>
      <w:numFmt w:val="bullet"/>
      <w:lvlText w:val=""/>
      <w:lvlJc w:val="left"/>
      <w:pPr>
        <w:ind w:left="720" w:hanging="360"/>
      </w:pPr>
      <w:rPr>
        <w:rFonts w:ascii="Symbol" w:hAnsi="Symbol" w:hint="default"/>
      </w:rPr>
    </w:lvl>
    <w:lvl w:ilvl="1" w:tplc="F1EA2E20">
      <w:numFmt w:val="bullet"/>
      <w:lvlText w:val="-"/>
      <w:lvlJc w:val="left"/>
      <w:pPr>
        <w:tabs>
          <w:tab w:val="num" w:pos="1440"/>
        </w:tabs>
        <w:ind w:left="1440" w:hanging="360"/>
      </w:pPr>
      <w:rPr>
        <w:rFonts w:ascii="Dotum" w:eastAsia="Dotum" w:hAnsi="Dotum" w:cs="Dotum"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B23E4A"/>
    <w:multiLevelType w:val="hybridMultilevel"/>
    <w:tmpl w:val="D46CB584"/>
    <w:lvl w:ilvl="0" w:tplc="41E0B3A6">
      <w:numFmt w:val="bullet"/>
      <w:lvlText w:val="-"/>
      <w:lvlJc w:val="left"/>
      <w:pPr>
        <w:tabs>
          <w:tab w:val="num" w:pos="720"/>
        </w:tabs>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CD4BA5"/>
    <w:multiLevelType w:val="multilevel"/>
    <w:tmpl w:val="FBB60662"/>
    <w:lvl w:ilvl="0">
      <w:start w:val="1"/>
      <w:numFmt w:val="none"/>
      <w:pStyle w:val="AnxTitre"/>
      <w:suff w:val="nothing"/>
      <w:lvlText w:val=""/>
      <w:lvlJc w:val="left"/>
      <w:pPr>
        <w:ind w:left="397" w:hanging="397"/>
      </w:pPr>
      <w:rPr>
        <w:rFonts w:hint="default"/>
      </w:rPr>
    </w:lvl>
    <w:lvl w:ilvl="1">
      <w:start w:val="1"/>
      <w:numFmt w:val="decimal"/>
      <w:pStyle w:val="Anx01Titre1"/>
      <w:lvlText w:val="%1%2."/>
      <w:lvlJc w:val="left"/>
      <w:pPr>
        <w:ind w:left="397" w:hanging="397"/>
      </w:pPr>
      <w:rPr>
        <w:rFonts w:hint="default"/>
      </w:rPr>
    </w:lvl>
    <w:lvl w:ilvl="2">
      <w:start w:val="1"/>
      <w:numFmt w:val="decimal"/>
      <w:pStyle w:val="Anx01Titre2"/>
      <w:lvlText w:val="%1%2.%3."/>
      <w:lvlJc w:val="left"/>
      <w:pPr>
        <w:ind w:left="397" w:hanging="397"/>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397" w:hanging="397"/>
      </w:pPr>
      <w:rPr>
        <w:rFonts w:hint="default"/>
      </w:rPr>
    </w:lvl>
    <w:lvl w:ilvl="5">
      <w:start w:val="1"/>
      <w:numFmt w:val="decimal"/>
      <w:lvlText w:val="%1.%2.%3.%4.%5.%6."/>
      <w:lvlJc w:val="left"/>
      <w:pPr>
        <w:ind w:left="397" w:hanging="397"/>
      </w:pPr>
      <w:rPr>
        <w:rFonts w:hint="default"/>
      </w:rPr>
    </w:lvl>
    <w:lvl w:ilvl="6">
      <w:start w:val="1"/>
      <w:numFmt w:val="decimal"/>
      <w:lvlText w:val="%1.%2.%3.%4.%5.%6.%7."/>
      <w:lvlJc w:val="left"/>
      <w:pPr>
        <w:ind w:left="397" w:hanging="397"/>
      </w:pPr>
      <w:rPr>
        <w:rFonts w:hint="default"/>
      </w:rPr>
    </w:lvl>
    <w:lvl w:ilvl="7">
      <w:start w:val="1"/>
      <w:numFmt w:val="decimal"/>
      <w:lvlText w:val="%1.%2.%3.%4.%5.%6.%7.%8."/>
      <w:lvlJc w:val="left"/>
      <w:pPr>
        <w:ind w:left="397" w:hanging="397"/>
      </w:pPr>
      <w:rPr>
        <w:rFonts w:hint="default"/>
      </w:rPr>
    </w:lvl>
    <w:lvl w:ilvl="8">
      <w:start w:val="1"/>
      <w:numFmt w:val="decimal"/>
      <w:lvlText w:val="%1.%2.%3.%4.%5.%6.%7.%8.%9."/>
      <w:lvlJc w:val="left"/>
      <w:pPr>
        <w:ind w:left="397" w:hanging="397"/>
      </w:pPr>
      <w:rPr>
        <w:rFonts w:hint="default"/>
      </w:rPr>
    </w:lvl>
  </w:abstractNum>
  <w:abstractNum w:abstractNumId="24" w15:restartNumberingAfterBreak="0">
    <w:nsid w:val="352760BC"/>
    <w:multiLevelType w:val="hybridMultilevel"/>
    <w:tmpl w:val="AA3EBE32"/>
    <w:lvl w:ilvl="0" w:tplc="A498E96A">
      <w:start w:val="1"/>
      <w:numFmt w:val="bullet"/>
      <w:pStyle w:val="Listepuces3"/>
      <w:lvlText w:val=""/>
      <w:lvlJc w:val="left"/>
      <w:pPr>
        <w:ind w:left="720" w:hanging="360"/>
      </w:pPr>
      <w:rPr>
        <w:rFonts w:ascii="Symbol" w:hAnsi="Symbol" w:hint="default"/>
        <w:color w:val="77B7FC"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6121CB0"/>
    <w:multiLevelType w:val="multilevel"/>
    <w:tmpl w:val="6FDEFD86"/>
    <w:lvl w:ilvl="0">
      <w:start w:val="1"/>
      <w:numFmt w:val="decimal"/>
      <w:pStyle w:val="Listenumros"/>
      <w:lvlText w:val="%1."/>
      <w:lvlJc w:val="left"/>
      <w:pPr>
        <w:ind w:left="360" w:hanging="360"/>
      </w:pPr>
      <w:rPr>
        <w:rFonts w:hint="default"/>
        <w:color w:val="77B7FC" w:themeColor="accent1"/>
        <w:u w:color="77B7FC"/>
      </w:rPr>
    </w:lvl>
    <w:lvl w:ilvl="1">
      <w:start w:val="1"/>
      <w:numFmt w:val="lowerLetter"/>
      <w:lvlText w:val="%2-"/>
      <w:lvlJc w:val="left"/>
      <w:pPr>
        <w:tabs>
          <w:tab w:val="num" w:pos="720"/>
        </w:tabs>
        <w:ind w:left="720" w:hanging="360"/>
      </w:pPr>
      <w:rPr>
        <w:rFonts w:hint="default"/>
        <w:color w:val="44546A" w:themeColor="text2"/>
      </w:rPr>
    </w:lvl>
    <w:lvl w:ilvl="2">
      <w:start w:val="1"/>
      <w:numFmt w:val="lowerRoman"/>
      <w:lvlText w:val="%3."/>
      <w:lvlJc w:val="left"/>
      <w:pPr>
        <w:tabs>
          <w:tab w:val="num" w:pos="1080"/>
        </w:tabs>
        <w:ind w:left="1080" w:hanging="360"/>
      </w:pPr>
      <w:rPr>
        <w:rFonts w:hint="default"/>
        <w:color w:val="44546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68E3170"/>
    <w:multiLevelType w:val="hybridMultilevel"/>
    <w:tmpl w:val="C67E51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282476"/>
    <w:multiLevelType w:val="hybridMultilevel"/>
    <w:tmpl w:val="D30024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824993"/>
    <w:multiLevelType w:val="multilevel"/>
    <w:tmpl w:val="65DE856E"/>
    <w:name w:val="Liste à puce ARTELIA3222"/>
    <w:lvl w:ilvl="0">
      <w:start w:val="1"/>
      <w:numFmt w:val="bullet"/>
      <w:lvlText w:val=""/>
      <w:lvlJc w:val="left"/>
      <w:pPr>
        <w:ind w:left="283" w:hanging="283"/>
      </w:pPr>
      <w:rPr>
        <w:rFonts w:ascii="Wingdings" w:hAnsi="Wingdings" w:hint="default"/>
        <w:b/>
        <w:i w:val="0"/>
        <w:caps w:val="0"/>
        <w:strike w:val="0"/>
        <w:dstrike w:val="0"/>
        <w:vanish w:val="0"/>
        <w:color w:val="00375A"/>
        <w:sz w:val="16"/>
        <w:szCs w:val="14"/>
        <w:vertAlign w:val="baseline"/>
      </w:rPr>
    </w:lvl>
    <w:lvl w:ilvl="1">
      <w:start w:val="1"/>
      <w:numFmt w:val="bullet"/>
      <w:lvlText w:val=""/>
      <w:lvlJc w:val="left"/>
      <w:pPr>
        <w:ind w:left="851" w:hanging="283"/>
      </w:pPr>
      <w:rPr>
        <w:rFonts w:ascii="Wingdings" w:hAnsi="Wingdings" w:hint="default"/>
        <w:b/>
        <w:color w:val="E7E6E6" w:themeColor="background2"/>
        <w:sz w:val="14"/>
      </w:rPr>
    </w:lvl>
    <w:lvl w:ilvl="2">
      <w:start w:val="1"/>
      <w:numFmt w:val="bullet"/>
      <w:lvlText w:val=""/>
      <w:lvlJc w:val="left"/>
      <w:pPr>
        <w:ind w:left="1135" w:hanging="283"/>
      </w:pPr>
      <w:rPr>
        <w:rFonts w:ascii="Wingdings" w:hAnsi="Wingdings" w:hint="default"/>
        <w:b/>
        <w:color w:val="44546A" w:themeColor="text2"/>
        <w:sz w:val="12"/>
      </w:rPr>
    </w:lvl>
    <w:lvl w:ilvl="3">
      <w:start w:val="1"/>
      <w:numFmt w:val="bullet"/>
      <w:lvlText w:val="-"/>
      <w:lvlJc w:val="left"/>
      <w:pPr>
        <w:ind w:left="1419" w:hanging="283"/>
      </w:pPr>
      <w:rPr>
        <w:rFonts w:ascii="Symbol" w:hAnsi="Symbol" w:hint="default"/>
        <w:b/>
        <w:color w:val="E7E6E6" w:themeColor="background2"/>
        <w:sz w:val="20"/>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29" w15:restartNumberingAfterBreak="0">
    <w:nsid w:val="60B42DF3"/>
    <w:multiLevelType w:val="hybridMultilevel"/>
    <w:tmpl w:val="A1B2B084"/>
    <w:lvl w:ilvl="0" w:tplc="555652B6">
      <w:start w:val="1"/>
      <w:numFmt w:val="bullet"/>
      <w:pStyle w:val="Listepuces2"/>
      <w:lvlText w:val=""/>
      <w:lvlJc w:val="left"/>
      <w:pPr>
        <w:ind w:left="927" w:hanging="360"/>
      </w:pPr>
      <w:rPr>
        <w:rFonts w:ascii="Wingdings" w:hAnsi="Wingdings" w:hint="default"/>
        <w:color w:val="77B7FC"/>
      </w:rPr>
    </w:lvl>
    <w:lvl w:ilvl="1" w:tplc="8B162BF8">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1B23DF"/>
    <w:multiLevelType w:val="multilevel"/>
    <w:tmpl w:val="FDC4DAD8"/>
    <w:name w:val="Liste à puces ARTELIA"/>
    <w:lvl w:ilvl="0">
      <w:start w:val="1"/>
      <w:numFmt w:val="bullet"/>
      <w:pStyle w:val="Puce10"/>
      <w:lvlText w:val=""/>
      <w:lvlJc w:val="left"/>
      <w:pPr>
        <w:ind w:left="360" w:hanging="360"/>
      </w:pPr>
      <w:rPr>
        <w:rFonts w:ascii="Wingdings" w:hAnsi="Wingdings" w:hint="default"/>
        <w:sz w:val="24"/>
        <w:szCs w:val="24"/>
      </w:rPr>
    </w:lvl>
    <w:lvl w:ilvl="1">
      <w:start w:val="1"/>
      <w:numFmt w:val="bullet"/>
      <w:pStyle w:val="Puce2"/>
      <w:lvlText w:val=""/>
      <w:lvlJc w:val="left"/>
      <w:pPr>
        <w:ind w:left="720" w:hanging="363"/>
      </w:pPr>
      <w:rPr>
        <w:rFonts w:ascii="Symbol" w:hAnsi="Symbol" w:hint="default"/>
        <w:color w:val="005D83"/>
      </w:rPr>
    </w:lvl>
    <w:lvl w:ilvl="2">
      <w:start w:val="1"/>
      <w:numFmt w:val="bullet"/>
      <w:pStyle w:val="Puce3"/>
      <w:lvlText w:val="−"/>
      <w:lvlJc w:val="left"/>
      <w:pPr>
        <w:ind w:left="1077" w:hanging="357"/>
      </w:pPr>
      <w:rPr>
        <w:rFonts w:ascii="Calibri" w:hAnsi="Calibri" w:hint="default"/>
      </w:rPr>
    </w:lvl>
    <w:lvl w:ilvl="3">
      <w:start w:val="1"/>
      <w:numFmt w:val="bullet"/>
      <w:lvlText w:val=""/>
      <w:lvlJc w:val="left"/>
      <w:pPr>
        <w:tabs>
          <w:tab w:val="num" w:pos="24948"/>
        </w:tabs>
        <w:ind w:left="288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1264D3B"/>
    <w:multiLevelType w:val="hybridMultilevel"/>
    <w:tmpl w:val="3EF48838"/>
    <w:lvl w:ilvl="0" w:tplc="CA187F8C">
      <w:start w:val="1"/>
      <w:numFmt w:val="bullet"/>
      <w:lvlText w:val="-"/>
      <w:lvlJc w:val="left"/>
      <w:pPr>
        <w:tabs>
          <w:tab w:val="num" w:pos="720"/>
        </w:tabs>
        <w:ind w:left="720" w:hanging="360"/>
      </w:pPr>
      <w:rPr>
        <w:rFonts w:ascii="Dotum" w:eastAsia="Dotum" w:hAnsi="Dotum" w:cs="Dotum"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385DC1"/>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3" w15:restartNumberingAfterBreak="0">
    <w:nsid w:val="664D5491"/>
    <w:multiLevelType w:val="hybridMultilevel"/>
    <w:tmpl w:val="1BC48A7A"/>
    <w:lvl w:ilvl="0" w:tplc="12EAFE3E">
      <w:start w:val="1"/>
      <w:numFmt w:val="bullet"/>
      <w:pStyle w:val="DescPosteListe"/>
      <w:lvlText w:val=""/>
      <w:lvlJc w:val="left"/>
      <w:pPr>
        <w:ind w:left="360" w:hanging="360"/>
      </w:pPr>
      <w:rPr>
        <w:rFonts w:ascii="Wingdings 2" w:hAnsi="Wingdings 2" w:hint="default"/>
        <w:color w:val="77B7FC" w:themeColor="accent1"/>
        <w:sz w:val="2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67754F59"/>
    <w:multiLevelType w:val="hybridMultilevel"/>
    <w:tmpl w:val="F8101868"/>
    <w:lvl w:ilvl="0" w:tplc="563A61CA">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C4578D"/>
    <w:multiLevelType w:val="hybridMultilevel"/>
    <w:tmpl w:val="141CEC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0378C4"/>
    <w:multiLevelType w:val="hybridMultilevel"/>
    <w:tmpl w:val="E9725080"/>
    <w:lvl w:ilvl="0" w:tplc="41E0B3A6">
      <w:numFmt w:val="bullet"/>
      <w:lvlText w:val="-"/>
      <w:lvlJc w:val="left"/>
      <w:pPr>
        <w:tabs>
          <w:tab w:val="num" w:pos="720"/>
        </w:tabs>
        <w:ind w:left="720" w:hanging="360"/>
      </w:pPr>
      <w:rPr>
        <w:rFonts w:ascii="Book Antiqua" w:eastAsia="Times New Roman" w:hAnsi="Book Antiqua"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E60BB3"/>
    <w:multiLevelType w:val="hybridMultilevel"/>
    <w:tmpl w:val="0B72794C"/>
    <w:lvl w:ilvl="0" w:tplc="93548D60">
      <w:numFmt w:val="bullet"/>
      <w:lvlText w:val="-"/>
      <w:lvlJc w:val="left"/>
      <w:pPr>
        <w:ind w:left="720" w:hanging="360"/>
      </w:pPr>
      <w:rPr>
        <w:rFonts w:ascii="Arial" w:eastAsia="MS P????"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D00EC2"/>
    <w:multiLevelType w:val="hybridMultilevel"/>
    <w:tmpl w:val="B7442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2C2CC1"/>
    <w:multiLevelType w:val="hybridMultilevel"/>
    <w:tmpl w:val="8F542F14"/>
    <w:lvl w:ilvl="0" w:tplc="CA187F8C">
      <w:start w:val="1"/>
      <w:numFmt w:val="bullet"/>
      <w:lvlText w:val="-"/>
      <w:lvlJc w:val="left"/>
      <w:pPr>
        <w:tabs>
          <w:tab w:val="num" w:pos="720"/>
        </w:tabs>
        <w:ind w:left="720" w:hanging="360"/>
      </w:pPr>
      <w:rPr>
        <w:rFonts w:ascii="Dotum" w:eastAsia="Dotum" w:hAnsi="Dotum" w:cs="Dotum"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3126994">
    <w:abstractNumId w:val="20"/>
  </w:num>
  <w:num w:numId="2" w16cid:durableId="716929716">
    <w:abstractNumId w:val="15"/>
  </w:num>
  <w:num w:numId="3" w16cid:durableId="1068109291">
    <w:abstractNumId w:val="33"/>
  </w:num>
  <w:num w:numId="4" w16cid:durableId="1067807021">
    <w:abstractNumId w:val="25"/>
  </w:num>
  <w:num w:numId="5" w16cid:durableId="1593510438">
    <w:abstractNumId w:val="1"/>
  </w:num>
  <w:num w:numId="6" w16cid:durableId="2078895414">
    <w:abstractNumId w:val="0"/>
  </w:num>
  <w:num w:numId="7" w16cid:durableId="1988440179">
    <w:abstractNumId w:val="3"/>
  </w:num>
  <w:num w:numId="8" w16cid:durableId="1977098894">
    <w:abstractNumId w:val="2"/>
  </w:num>
  <w:num w:numId="9" w16cid:durableId="666903161">
    <w:abstractNumId w:val="23"/>
  </w:num>
  <w:num w:numId="10" w16cid:durableId="1292053853">
    <w:abstractNumId w:val="32"/>
  </w:num>
  <w:num w:numId="11" w16cid:durableId="546381208">
    <w:abstractNumId w:val="6"/>
  </w:num>
  <w:num w:numId="12" w16cid:durableId="1708097314">
    <w:abstractNumId w:val="14"/>
  </w:num>
  <w:num w:numId="13" w16cid:durableId="1672026316">
    <w:abstractNumId w:val="29"/>
  </w:num>
  <w:num w:numId="14" w16cid:durableId="1226531600">
    <w:abstractNumId w:val="9"/>
  </w:num>
  <w:num w:numId="15" w16cid:durableId="446051366">
    <w:abstractNumId w:val="16"/>
  </w:num>
  <w:num w:numId="16" w16cid:durableId="1621450352">
    <w:abstractNumId w:val="24"/>
  </w:num>
  <w:num w:numId="17" w16cid:durableId="902254267">
    <w:abstractNumId w:val="5"/>
  </w:num>
  <w:num w:numId="18" w16cid:durableId="1012993366">
    <w:abstractNumId w:val="30"/>
  </w:num>
  <w:num w:numId="19" w16cid:durableId="937638997">
    <w:abstractNumId w:val="21"/>
  </w:num>
  <w:num w:numId="20" w16cid:durableId="1009598148">
    <w:abstractNumId w:val="19"/>
  </w:num>
  <w:num w:numId="21" w16cid:durableId="1589315506">
    <w:abstractNumId w:val="17"/>
  </w:num>
  <w:num w:numId="22" w16cid:durableId="1454326766">
    <w:abstractNumId w:val="12"/>
  </w:num>
  <w:num w:numId="23" w16cid:durableId="2139952046">
    <w:abstractNumId w:val="35"/>
  </w:num>
  <w:num w:numId="24" w16cid:durableId="554389863">
    <w:abstractNumId w:val="26"/>
  </w:num>
  <w:num w:numId="25" w16cid:durableId="712341374">
    <w:abstractNumId w:val="7"/>
  </w:num>
  <w:num w:numId="26" w16cid:durableId="726998304">
    <w:abstractNumId w:val="39"/>
  </w:num>
  <w:num w:numId="27" w16cid:durableId="2002387434">
    <w:abstractNumId w:val="8"/>
  </w:num>
  <w:num w:numId="28" w16cid:durableId="2054650317">
    <w:abstractNumId w:val="4"/>
  </w:num>
  <w:num w:numId="29" w16cid:durableId="176583454">
    <w:abstractNumId w:val="18"/>
  </w:num>
  <w:num w:numId="30" w16cid:durableId="1607693645">
    <w:abstractNumId w:val="31"/>
  </w:num>
  <w:num w:numId="31" w16cid:durableId="1368749989">
    <w:abstractNumId w:val="37"/>
  </w:num>
  <w:num w:numId="32" w16cid:durableId="1989891864">
    <w:abstractNumId w:val="38"/>
  </w:num>
  <w:num w:numId="33" w16cid:durableId="920142882">
    <w:abstractNumId w:val="27"/>
  </w:num>
  <w:num w:numId="34" w16cid:durableId="915750082">
    <w:abstractNumId w:val="34"/>
  </w:num>
  <w:num w:numId="35" w16cid:durableId="539319951">
    <w:abstractNumId w:val="11"/>
  </w:num>
  <w:num w:numId="36" w16cid:durableId="1011638565">
    <w:abstractNumId w:val="36"/>
  </w:num>
  <w:num w:numId="37" w16cid:durableId="1502626224">
    <w:abstractNumId w:val="22"/>
  </w:num>
  <w:num w:numId="38" w16cid:durableId="629751885">
    <w:abstractNumId w:val="13"/>
  </w:num>
  <w:num w:numId="39" w16cid:durableId="231308587">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fr-FR" w:vendorID="64" w:dllVersion="6" w:nlCheck="1" w:checkStyle="0"/>
  <w:activeWritingStyle w:appName="MSWord" w:lang="en-US"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09"/>
  <w:hyphenationZone w:val="425"/>
  <w:characterSpacingControl w:val="doNotCompress"/>
  <w:hdrShapeDefaults>
    <o:shapedefaults v:ext="edit" spidmax="2050">
      <o:colormru v:ext="edit" colors="#8a3685"/>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E008C7-B53C-4107-A34C-A54CE87F22E9}"/>
    <w:docVar w:name="dgnword-eventsink" w:val="411852560"/>
  </w:docVars>
  <w:rsids>
    <w:rsidRoot w:val="001D6645"/>
    <w:rsid w:val="000003C1"/>
    <w:rsid w:val="000008D8"/>
    <w:rsid w:val="000013B3"/>
    <w:rsid w:val="000030FB"/>
    <w:rsid w:val="00004163"/>
    <w:rsid w:val="0000439D"/>
    <w:rsid w:val="00004CED"/>
    <w:rsid w:val="00005322"/>
    <w:rsid w:val="00005599"/>
    <w:rsid w:val="00005C08"/>
    <w:rsid w:val="000060FF"/>
    <w:rsid w:val="00006A6D"/>
    <w:rsid w:val="00006DCF"/>
    <w:rsid w:val="00006F65"/>
    <w:rsid w:val="000078DC"/>
    <w:rsid w:val="00007E03"/>
    <w:rsid w:val="0001003F"/>
    <w:rsid w:val="000103AA"/>
    <w:rsid w:val="00010F43"/>
    <w:rsid w:val="000116CA"/>
    <w:rsid w:val="00011C57"/>
    <w:rsid w:val="00011E17"/>
    <w:rsid w:val="0001267E"/>
    <w:rsid w:val="0001270C"/>
    <w:rsid w:val="00012A3A"/>
    <w:rsid w:val="00013D11"/>
    <w:rsid w:val="000142B2"/>
    <w:rsid w:val="0001484E"/>
    <w:rsid w:val="00015A82"/>
    <w:rsid w:val="00015BE4"/>
    <w:rsid w:val="00015D5C"/>
    <w:rsid w:val="000160B0"/>
    <w:rsid w:val="000166DE"/>
    <w:rsid w:val="00017291"/>
    <w:rsid w:val="0002029F"/>
    <w:rsid w:val="00020D22"/>
    <w:rsid w:val="000214E9"/>
    <w:rsid w:val="00021C27"/>
    <w:rsid w:val="00021D11"/>
    <w:rsid w:val="0002342B"/>
    <w:rsid w:val="00023D61"/>
    <w:rsid w:val="00023E6B"/>
    <w:rsid w:val="000243F0"/>
    <w:rsid w:val="00024950"/>
    <w:rsid w:val="0002558B"/>
    <w:rsid w:val="00025FD7"/>
    <w:rsid w:val="00026642"/>
    <w:rsid w:val="00027A88"/>
    <w:rsid w:val="000302FE"/>
    <w:rsid w:val="00031517"/>
    <w:rsid w:val="000316A8"/>
    <w:rsid w:val="00031E42"/>
    <w:rsid w:val="00032D7D"/>
    <w:rsid w:val="00033630"/>
    <w:rsid w:val="000339A6"/>
    <w:rsid w:val="0003422F"/>
    <w:rsid w:val="00034A8E"/>
    <w:rsid w:val="000350F3"/>
    <w:rsid w:val="000356F5"/>
    <w:rsid w:val="00035F94"/>
    <w:rsid w:val="00036424"/>
    <w:rsid w:val="00037B3E"/>
    <w:rsid w:val="00040BA7"/>
    <w:rsid w:val="00040EB1"/>
    <w:rsid w:val="00041556"/>
    <w:rsid w:val="00041695"/>
    <w:rsid w:val="00041F85"/>
    <w:rsid w:val="000429CE"/>
    <w:rsid w:val="00042BB4"/>
    <w:rsid w:val="0004349A"/>
    <w:rsid w:val="00044A6A"/>
    <w:rsid w:val="00044DE0"/>
    <w:rsid w:val="000456ED"/>
    <w:rsid w:val="00045B62"/>
    <w:rsid w:val="000463C1"/>
    <w:rsid w:val="000468D0"/>
    <w:rsid w:val="00046E4E"/>
    <w:rsid w:val="00047810"/>
    <w:rsid w:val="0005073F"/>
    <w:rsid w:val="000513FA"/>
    <w:rsid w:val="000514D4"/>
    <w:rsid w:val="00051DC0"/>
    <w:rsid w:val="000524D5"/>
    <w:rsid w:val="0005257A"/>
    <w:rsid w:val="00053950"/>
    <w:rsid w:val="00054A17"/>
    <w:rsid w:val="00054C1E"/>
    <w:rsid w:val="00055E6D"/>
    <w:rsid w:val="000565DE"/>
    <w:rsid w:val="00056B1B"/>
    <w:rsid w:val="00060EA8"/>
    <w:rsid w:val="00060EAD"/>
    <w:rsid w:val="00061835"/>
    <w:rsid w:val="00062500"/>
    <w:rsid w:val="00063CF8"/>
    <w:rsid w:val="00063E36"/>
    <w:rsid w:val="000647A9"/>
    <w:rsid w:val="00064AEC"/>
    <w:rsid w:val="00064CD9"/>
    <w:rsid w:val="00064DEF"/>
    <w:rsid w:val="00066110"/>
    <w:rsid w:val="00067EE6"/>
    <w:rsid w:val="00067F24"/>
    <w:rsid w:val="00070958"/>
    <w:rsid w:val="00070D83"/>
    <w:rsid w:val="00070F5B"/>
    <w:rsid w:val="000717DA"/>
    <w:rsid w:val="00071907"/>
    <w:rsid w:val="00071FDD"/>
    <w:rsid w:val="0007233C"/>
    <w:rsid w:val="000724EE"/>
    <w:rsid w:val="00072E30"/>
    <w:rsid w:val="00072E4B"/>
    <w:rsid w:val="00073793"/>
    <w:rsid w:val="0007433D"/>
    <w:rsid w:val="00074E00"/>
    <w:rsid w:val="00075249"/>
    <w:rsid w:val="0007533A"/>
    <w:rsid w:val="000755D8"/>
    <w:rsid w:val="00075B80"/>
    <w:rsid w:val="00076CA9"/>
    <w:rsid w:val="00077197"/>
    <w:rsid w:val="000776C2"/>
    <w:rsid w:val="00077E49"/>
    <w:rsid w:val="00080A7B"/>
    <w:rsid w:val="00082AB9"/>
    <w:rsid w:val="00083020"/>
    <w:rsid w:val="00083C90"/>
    <w:rsid w:val="00083E90"/>
    <w:rsid w:val="000843C4"/>
    <w:rsid w:val="00085120"/>
    <w:rsid w:val="000855D2"/>
    <w:rsid w:val="00085D59"/>
    <w:rsid w:val="00086952"/>
    <w:rsid w:val="00090649"/>
    <w:rsid w:val="00091213"/>
    <w:rsid w:val="00091611"/>
    <w:rsid w:val="00091D19"/>
    <w:rsid w:val="000920CF"/>
    <w:rsid w:val="000921B7"/>
    <w:rsid w:val="000922DD"/>
    <w:rsid w:val="000926D5"/>
    <w:rsid w:val="0009273D"/>
    <w:rsid w:val="00093107"/>
    <w:rsid w:val="00093596"/>
    <w:rsid w:val="00093F09"/>
    <w:rsid w:val="00094CF2"/>
    <w:rsid w:val="00095523"/>
    <w:rsid w:val="000956B6"/>
    <w:rsid w:val="00095778"/>
    <w:rsid w:val="00095C01"/>
    <w:rsid w:val="00096173"/>
    <w:rsid w:val="000961E5"/>
    <w:rsid w:val="00096955"/>
    <w:rsid w:val="0009707A"/>
    <w:rsid w:val="000975CA"/>
    <w:rsid w:val="00097EE6"/>
    <w:rsid w:val="000A0449"/>
    <w:rsid w:val="000A170B"/>
    <w:rsid w:val="000A1E48"/>
    <w:rsid w:val="000A1EFA"/>
    <w:rsid w:val="000A2672"/>
    <w:rsid w:val="000A2EDF"/>
    <w:rsid w:val="000A3353"/>
    <w:rsid w:val="000A429F"/>
    <w:rsid w:val="000A44D6"/>
    <w:rsid w:val="000A4924"/>
    <w:rsid w:val="000A5A1E"/>
    <w:rsid w:val="000A679D"/>
    <w:rsid w:val="000A6B83"/>
    <w:rsid w:val="000A7F08"/>
    <w:rsid w:val="000B0765"/>
    <w:rsid w:val="000B08E7"/>
    <w:rsid w:val="000B0B3B"/>
    <w:rsid w:val="000B18EB"/>
    <w:rsid w:val="000B19BD"/>
    <w:rsid w:val="000B1EE9"/>
    <w:rsid w:val="000B2229"/>
    <w:rsid w:val="000B2A05"/>
    <w:rsid w:val="000B2CE0"/>
    <w:rsid w:val="000B398C"/>
    <w:rsid w:val="000B4523"/>
    <w:rsid w:val="000B5866"/>
    <w:rsid w:val="000B5B6A"/>
    <w:rsid w:val="000B5BF4"/>
    <w:rsid w:val="000B5C14"/>
    <w:rsid w:val="000B6660"/>
    <w:rsid w:val="000B66AF"/>
    <w:rsid w:val="000B748A"/>
    <w:rsid w:val="000B78C6"/>
    <w:rsid w:val="000B7CA8"/>
    <w:rsid w:val="000C0242"/>
    <w:rsid w:val="000C05E8"/>
    <w:rsid w:val="000C10D7"/>
    <w:rsid w:val="000C1697"/>
    <w:rsid w:val="000C173E"/>
    <w:rsid w:val="000C1B72"/>
    <w:rsid w:val="000C1D8A"/>
    <w:rsid w:val="000C1E8D"/>
    <w:rsid w:val="000C23CB"/>
    <w:rsid w:val="000C2AA6"/>
    <w:rsid w:val="000C3055"/>
    <w:rsid w:val="000C3098"/>
    <w:rsid w:val="000C3E31"/>
    <w:rsid w:val="000C44CD"/>
    <w:rsid w:val="000C4D7D"/>
    <w:rsid w:val="000C4DEE"/>
    <w:rsid w:val="000C5C8D"/>
    <w:rsid w:val="000C6132"/>
    <w:rsid w:val="000C6C50"/>
    <w:rsid w:val="000C73E0"/>
    <w:rsid w:val="000C7856"/>
    <w:rsid w:val="000D0EEA"/>
    <w:rsid w:val="000D10F5"/>
    <w:rsid w:val="000D307B"/>
    <w:rsid w:val="000D315F"/>
    <w:rsid w:val="000D326A"/>
    <w:rsid w:val="000D39A1"/>
    <w:rsid w:val="000D3ADA"/>
    <w:rsid w:val="000D3C73"/>
    <w:rsid w:val="000D4C93"/>
    <w:rsid w:val="000D5118"/>
    <w:rsid w:val="000D5B4F"/>
    <w:rsid w:val="000D602D"/>
    <w:rsid w:val="000D72E6"/>
    <w:rsid w:val="000D7785"/>
    <w:rsid w:val="000D778F"/>
    <w:rsid w:val="000E03A9"/>
    <w:rsid w:val="000E043D"/>
    <w:rsid w:val="000E0A64"/>
    <w:rsid w:val="000E2B7F"/>
    <w:rsid w:val="000E3DC0"/>
    <w:rsid w:val="000E3FF5"/>
    <w:rsid w:val="000E47D7"/>
    <w:rsid w:val="000E47F4"/>
    <w:rsid w:val="000E5671"/>
    <w:rsid w:val="000E58E4"/>
    <w:rsid w:val="000E61FB"/>
    <w:rsid w:val="000E655D"/>
    <w:rsid w:val="000E6EB0"/>
    <w:rsid w:val="000F0A64"/>
    <w:rsid w:val="000F0FF4"/>
    <w:rsid w:val="000F2981"/>
    <w:rsid w:val="000F4C62"/>
    <w:rsid w:val="000F55CD"/>
    <w:rsid w:val="000F5721"/>
    <w:rsid w:val="000F57EB"/>
    <w:rsid w:val="000F6CDE"/>
    <w:rsid w:val="000F75A3"/>
    <w:rsid w:val="000F7CBE"/>
    <w:rsid w:val="000F7F02"/>
    <w:rsid w:val="000F7F9F"/>
    <w:rsid w:val="0010040A"/>
    <w:rsid w:val="0010098D"/>
    <w:rsid w:val="00100F08"/>
    <w:rsid w:val="00101465"/>
    <w:rsid w:val="00101515"/>
    <w:rsid w:val="00101A2D"/>
    <w:rsid w:val="00101D3A"/>
    <w:rsid w:val="00102845"/>
    <w:rsid w:val="00102AE7"/>
    <w:rsid w:val="00102E8B"/>
    <w:rsid w:val="00104053"/>
    <w:rsid w:val="0010479F"/>
    <w:rsid w:val="00104EED"/>
    <w:rsid w:val="00105266"/>
    <w:rsid w:val="00105786"/>
    <w:rsid w:val="0010607E"/>
    <w:rsid w:val="00107464"/>
    <w:rsid w:val="0010755D"/>
    <w:rsid w:val="00110085"/>
    <w:rsid w:val="0011060E"/>
    <w:rsid w:val="00110D99"/>
    <w:rsid w:val="0011237B"/>
    <w:rsid w:val="001125D9"/>
    <w:rsid w:val="00113BBF"/>
    <w:rsid w:val="00114E2D"/>
    <w:rsid w:val="001150FB"/>
    <w:rsid w:val="00115DF8"/>
    <w:rsid w:val="00116F7A"/>
    <w:rsid w:val="00117BA3"/>
    <w:rsid w:val="001203A0"/>
    <w:rsid w:val="001208D6"/>
    <w:rsid w:val="00120D59"/>
    <w:rsid w:val="00120F3A"/>
    <w:rsid w:val="00121C43"/>
    <w:rsid w:val="001227DF"/>
    <w:rsid w:val="00122CEF"/>
    <w:rsid w:val="00123596"/>
    <w:rsid w:val="0012395A"/>
    <w:rsid w:val="00124035"/>
    <w:rsid w:val="00124520"/>
    <w:rsid w:val="00124D32"/>
    <w:rsid w:val="0012524C"/>
    <w:rsid w:val="001254B0"/>
    <w:rsid w:val="00125667"/>
    <w:rsid w:val="001259C8"/>
    <w:rsid w:val="00125F1C"/>
    <w:rsid w:val="00126E66"/>
    <w:rsid w:val="00127346"/>
    <w:rsid w:val="0012763A"/>
    <w:rsid w:val="00130944"/>
    <w:rsid w:val="0013100C"/>
    <w:rsid w:val="001311BA"/>
    <w:rsid w:val="00132149"/>
    <w:rsid w:val="00132E67"/>
    <w:rsid w:val="0013337F"/>
    <w:rsid w:val="0013361C"/>
    <w:rsid w:val="00133A7E"/>
    <w:rsid w:val="00133FF8"/>
    <w:rsid w:val="001345DF"/>
    <w:rsid w:val="0013529E"/>
    <w:rsid w:val="00135388"/>
    <w:rsid w:val="001357D9"/>
    <w:rsid w:val="001360B6"/>
    <w:rsid w:val="0013651A"/>
    <w:rsid w:val="00136E6F"/>
    <w:rsid w:val="00137273"/>
    <w:rsid w:val="00137310"/>
    <w:rsid w:val="00140266"/>
    <w:rsid w:val="00140D32"/>
    <w:rsid w:val="00141123"/>
    <w:rsid w:val="00141755"/>
    <w:rsid w:val="0014224A"/>
    <w:rsid w:val="00142DE3"/>
    <w:rsid w:val="001436A9"/>
    <w:rsid w:val="0014404A"/>
    <w:rsid w:val="001441EC"/>
    <w:rsid w:val="00144450"/>
    <w:rsid w:val="001446B8"/>
    <w:rsid w:val="00144BCF"/>
    <w:rsid w:val="001452BC"/>
    <w:rsid w:val="001452CC"/>
    <w:rsid w:val="00145567"/>
    <w:rsid w:val="00146414"/>
    <w:rsid w:val="00146D1A"/>
    <w:rsid w:val="00146F79"/>
    <w:rsid w:val="00147218"/>
    <w:rsid w:val="0014725C"/>
    <w:rsid w:val="00147C3F"/>
    <w:rsid w:val="001510BF"/>
    <w:rsid w:val="00151601"/>
    <w:rsid w:val="00151CE1"/>
    <w:rsid w:val="00151E08"/>
    <w:rsid w:val="00151F2D"/>
    <w:rsid w:val="001522DD"/>
    <w:rsid w:val="0015230E"/>
    <w:rsid w:val="00152608"/>
    <w:rsid w:val="0015312C"/>
    <w:rsid w:val="00153328"/>
    <w:rsid w:val="001538ED"/>
    <w:rsid w:val="00153C11"/>
    <w:rsid w:val="00153C58"/>
    <w:rsid w:val="001556B6"/>
    <w:rsid w:val="0015620B"/>
    <w:rsid w:val="0015645E"/>
    <w:rsid w:val="00156AA4"/>
    <w:rsid w:val="00156C37"/>
    <w:rsid w:val="00156F42"/>
    <w:rsid w:val="00157597"/>
    <w:rsid w:val="00157FBA"/>
    <w:rsid w:val="0016063B"/>
    <w:rsid w:val="00160944"/>
    <w:rsid w:val="001609E7"/>
    <w:rsid w:val="00161042"/>
    <w:rsid w:val="00161C53"/>
    <w:rsid w:val="001621E6"/>
    <w:rsid w:val="00164C51"/>
    <w:rsid w:val="00164E04"/>
    <w:rsid w:val="00165215"/>
    <w:rsid w:val="001660DC"/>
    <w:rsid w:val="00166480"/>
    <w:rsid w:val="00166B8C"/>
    <w:rsid w:val="001670B8"/>
    <w:rsid w:val="00167313"/>
    <w:rsid w:val="001673F7"/>
    <w:rsid w:val="00167ACD"/>
    <w:rsid w:val="00167C25"/>
    <w:rsid w:val="001714AB"/>
    <w:rsid w:val="00171588"/>
    <w:rsid w:val="00171A91"/>
    <w:rsid w:val="00172174"/>
    <w:rsid w:val="001723C1"/>
    <w:rsid w:val="0017307D"/>
    <w:rsid w:val="001730C2"/>
    <w:rsid w:val="00173213"/>
    <w:rsid w:val="0017399E"/>
    <w:rsid w:val="00175F21"/>
    <w:rsid w:val="00176358"/>
    <w:rsid w:val="00176684"/>
    <w:rsid w:val="00176E98"/>
    <w:rsid w:val="00177128"/>
    <w:rsid w:val="0017761E"/>
    <w:rsid w:val="00177AEE"/>
    <w:rsid w:val="001812A3"/>
    <w:rsid w:val="0018133B"/>
    <w:rsid w:val="00182007"/>
    <w:rsid w:val="00185159"/>
    <w:rsid w:val="00186731"/>
    <w:rsid w:val="00186906"/>
    <w:rsid w:val="001878A2"/>
    <w:rsid w:val="00187C04"/>
    <w:rsid w:val="00187C55"/>
    <w:rsid w:val="00187F46"/>
    <w:rsid w:val="001901F5"/>
    <w:rsid w:val="00190C5A"/>
    <w:rsid w:val="00191873"/>
    <w:rsid w:val="001918DD"/>
    <w:rsid w:val="00192883"/>
    <w:rsid w:val="00192B88"/>
    <w:rsid w:val="00193B0E"/>
    <w:rsid w:val="00193BD6"/>
    <w:rsid w:val="001944FF"/>
    <w:rsid w:val="00194B2D"/>
    <w:rsid w:val="00195919"/>
    <w:rsid w:val="00196409"/>
    <w:rsid w:val="00196453"/>
    <w:rsid w:val="00196B27"/>
    <w:rsid w:val="001A0410"/>
    <w:rsid w:val="001A0ABB"/>
    <w:rsid w:val="001A0E8C"/>
    <w:rsid w:val="001A19F4"/>
    <w:rsid w:val="001A1A64"/>
    <w:rsid w:val="001A24F2"/>
    <w:rsid w:val="001A28ED"/>
    <w:rsid w:val="001A2FEB"/>
    <w:rsid w:val="001A3F21"/>
    <w:rsid w:val="001A454C"/>
    <w:rsid w:val="001A4DBB"/>
    <w:rsid w:val="001A5C9E"/>
    <w:rsid w:val="001A6201"/>
    <w:rsid w:val="001A69A1"/>
    <w:rsid w:val="001A6EBD"/>
    <w:rsid w:val="001A7363"/>
    <w:rsid w:val="001A754E"/>
    <w:rsid w:val="001A7DB2"/>
    <w:rsid w:val="001B0893"/>
    <w:rsid w:val="001B164F"/>
    <w:rsid w:val="001B1B13"/>
    <w:rsid w:val="001B2223"/>
    <w:rsid w:val="001B246F"/>
    <w:rsid w:val="001B29E4"/>
    <w:rsid w:val="001B2A9C"/>
    <w:rsid w:val="001B2CCF"/>
    <w:rsid w:val="001B3200"/>
    <w:rsid w:val="001B34D6"/>
    <w:rsid w:val="001B352C"/>
    <w:rsid w:val="001B4045"/>
    <w:rsid w:val="001B4455"/>
    <w:rsid w:val="001B4E9D"/>
    <w:rsid w:val="001B576B"/>
    <w:rsid w:val="001B59A7"/>
    <w:rsid w:val="001B5A13"/>
    <w:rsid w:val="001B5AAE"/>
    <w:rsid w:val="001B5B83"/>
    <w:rsid w:val="001B6691"/>
    <w:rsid w:val="001B677D"/>
    <w:rsid w:val="001B688D"/>
    <w:rsid w:val="001B70AC"/>
    <w:rsid w:val="001C0112"/>
    <w:rsid w:val="001C1058"/>
    <w:rsid w:val="001C105A"/>
    <w:rsid w:val="001C115C"/>
    <w:rsid w:val="001C1897"/>
    <w:rsid w:val="001C1B96"/>
    <w:rsid w:val="001C1D78"/>
    <w:rsid w:val="001C237A"/>
    <w:rsid w:val="001C260A"/>
    <w:rsid w:val="001C33EF"/>
    <w:rsid w:val="001C3F6B"/>
    <w:rsid w:val="001C40A3"/>
    <w:rsid w:val="001C42D7"/>
    <w:rsid w:val="001C5701"/>
    <w:rsid w:val="001C59ED"/>
    <w:rsid w:val="001C6650"/>
    <w:rsid w:val="001C73EF"/>
    <w:rsid w:val="001C7D36"/>
    <w:rsid w:val="001D07AF"/>
    <w:rsid w:val="001D0FEC"/>
    <w:rsid w:val="001D10E4"/>
    <w:rsid w:val="001D1692"/>
    <w:rsid w:val="001D1964"/>
    <w:rsid w:val="001D1EB5"/>
    <w:rsid w:val="001D2881"/>
    <w:rsid w:val="001D2C31"/>
    <w:rsid w:val="001D2D7B"/>
    <w:rsid w:val="001D2DC6"/>
    <w:rsid w:val="001D50A3"/>
    <w:rsid w:val="001D59C0"/>
    <w:rsid w:val="001D6625"/>
    <w:rsid w:val="001D6645"/>
    <w:rsid w:val="001D6F6D"/>
    <w:rsid w:val="001E011A"/>
    <w:rsid w:val="001E07C0"/>
    <w:rsid w:val="001E1267"/>
    <w:rsid w:val="001E196F"/>
    <w:rsid w:val="001E247E"/>
    <w:rsid w:val="001E411D"/>
    <w:rsid w:val="001E57E9"/>
    <w:rsid w:val="001E62EA"/>
    <w:rsid w:val="001E6521"/>
    <w:rsid w:val="001E6705"/>
    <w:rsid w:val="001E6762"/>
    <w:rsid w:val="001E67B0"/>
    <w:rsid w:val="001E6AFA"/>
    <w:rsid w:val="001E713F"/>
    <w:rsid w:val="001E7445"/>
    <w:rsid w:val="001E7A83"/>
    <w:rsid w:val="001F0142"/>
    <w:rsid w:val="001F0382"/>
    <w:rsid w:val="001F04F7"/>
    <w:rsid w:val="001F0894"/>
    <w:rsid w:val="001F0EA8"/>
    <w:rsid w:val="001F13FD"/>
    <w:rsid w:val="001F1810"/>
    <w:rsid w:val="001F23C2"/>
    <w:rsid w:val="001F2598"/>
    <w:rsid w:val="001F278D"/>
    <w:rsid w:val="001F320A"/>
    <w:rsid w:val="001F337D"/>
    <w:rsid w:val="001F3F2B"/>
    <w:rsid w:val="001F3F5C"/>
    <w:rsid w:val="001F4A85"/>
    <w:rsid w:val="001F5314"/>
    <w:rsid w:val="001F55EC"/>
    <w:rsid w:val="001F587D"/>
    <w:rsid w:val="001F5A9A"/>
    <w:rsid w:val="001F5B42"/>
    <w:rsid w:val="001F5F93"/>
    <w:rsid w:val="001F64E0"/>
    <w:rsid w:val="001F66AD"/>
    <w:rsid w:val="001F725D"/>
    <w:rsid w:val="001F7773"/>
    <w:rsid w:val="00200260"/>
    <w:rsid w:val="002004F2"/>
    <w:rsid w:val="0020058B"/>
    <w:rsid w:val="00200A74"/>
    <w:rsid w:val="00200B86"/>
    <w:rsid w:val="00200DB6"/>
    <w:rsid w:val="00201A61"/>
    <w:rsid w:val="00201E71"/>
    <w:rsid w:val="00202A02"/>
    <w:rsid w:val="00202B86"/>
    <w:rsid w:val="00202F4E"/>
    <w:rsid w:val="002037C9"/>
    <w:rsid w:val="002038F5"/>
    <w:rsid w:val="00204DD1"/>
    <w:rsid w:val="00204FCA"/>
    <w:rsid w:val="0020668B"/>
    <w:rsid w:val="00206B11"/>
    <w:rsid w:val="002106EE"/>
    <w:rsid w:val="0021135A"/>
    <w:rsid w:val="0021224C"/>
    <w:rsid w:val="0021235B"/>
    <w:rsid w:val="002127C9"/>
    <w:rsid w:val="00213B28"/>
    <w:rsid w:val="00213B37"/>
    <w:rsid w:val="00213DDA"/>
    <w:rsid w:val="00213E9E"/>
    <w:rsid w:val="002146CF"/>
    <w:rsid w:val="00214752"/>
    <w:rsid w:val="00214A71"/>
    <w:rsid w:val="00214BAF"/>
    <w:rsid w:val="00214BF4"/>
    <w:rsid w:val="00215BEC"/>
    <w:rsid w:val="00215CFD"/>
    <w:rsid w:val="002165F9"/>
    <w:rsid w:val="00217964"/>
    <w:rsid w:val="00217A62"/>
    <w:rsid w:val="00220052"/>
    <w:rsid w:val="00220522"/>
    <w:rsid w:val="002208FC"/>
    <w:rsid w:val="0022112C"/>
    <w:rsid w:val="00221293"/>
    <w:rsid w:val="00221D60"/>
    <w:rsid w:val="0022362A"/>
    <w:rsid w:val="00223AB5"/>
    <w:rsid w:val="00223FE2"/>
    <w:rsid w:val="00224EC4"/>
    <w:rsid w:val="0022508C"/>
    <w:rsid w:val="00225159"/>
    <w:rsid w:val="002253A1"/>
    <w:rsid w:val="00226A71"/>
    <w:rsid w:val="00227781"/>
    <w:rsid w:val="002303AF"/>
    <w:rsid w:val="00230417"/>
    <w:rsid w:val="00231433"/>
    <w:rsid w:val="0023194D"/>
    <w:rsid w:val="002322CB"/>
    <w:rsid w:val="00232719"/>
    <w:rsid w:val="00232EF5"/>
    <w:rsid w:val="0023357F"/>
    <w:rsid w:val="00233867"/>
    <w:rsid w:val="00233D35"/>
    <w:rsid w:val="0023412A"/>
    <w:rsid w:val="002342BB"/>
    <w:rsid w:val="002349AD"/>
    <w:rsid w:val="00234BC8"/>
    <w:rsid w:val="00235B19"/>
    <w:rsid w:val="002362A1"/>
    <w:rsid w:val="00236917"/>
    <w:rsid w:val="00240369"/>
    <w:rsid w:val="00240F91"/>
    <w:rsid w:val="00241254"/>
    <w:rsid w:val="002413B5"/>
    <w:rsid w:val="002415FB"/>
    <w:rsid w:val="00242467"/>
    <w:rsid w:val="0024358D"/>
    <w:rsid w:val="002439DC"/>
    <w:rsid w:val="00244B27"/>
    <w:rsid w:val="00244F7F"/>
    <w:rsid w:val="0024534A"/>
    <w:rsid w:val="002457A1"/>
    <w:rsid w:val="00245F93"/>
    <w:rsid w:val="002465DF"/>
    <w:rsid w:val="0024675A"/>
    <w:rsid w:val="00246EB1"/>
    <w:rsid w:val="002476D8"/>
    <w:rsid w:val="002506B6"/>
    <w:rsid w:val="002507D9"/>
    <w:rsid w:val="002513D4"/>
    <w:rsid w:val="002523C7"/>
    <w:rsid w:val="0025265B"/>
    <w:rsid w:val="002529B6"/>
    <w:rsid w:val="00253EB9"/>
    <w:rsid w:val="00254861"/>
    <w:rsid w:val="00254CD2"/>
    <w:rsid w:val="00254CEC"/>
    <w:rsid w:val="00255ADE"/>
    <w:rsid w:val="002562A5"/>
    <w:rsid w:val="00257807"/>
    <w:rsid w:val="0025796F"/>
    <w:rsid w:val="00257B50"/>
    <w:rsid w:val="00257D1E"/>
    <w:rsid w:val="00260514"/>
    <w:rsid w:val="0026100F"/>
    <w:rsid w:val="002611B7"/>
    <w:rsid w:val="00261B15"/>
    <w:rsid w:val="00263A08"/>
    <w:rsid w:val="002653AC"/>
    <w:rsid w:val="00265995"/>
    <w:rsid w:val="00265D8E"/>
    <w:rsid w:val="00266793"/>
    <w:rsid w:val="0026724D"/>
    <w:rsid w:val="00267632"/>
    <w:rsid w:val="00267D0E"/>
    <w:rsid w:val="00267D4A"/>
    <w:rsid w:val="00270212"/>
    <w:rsid w:val="00270357"/>
    <w:rsid w:val="00270ABC"/>
    <w:rsid w:val="00270DD1"/>
    <w:rsid w:val="0027119D"/>
    <w:rsid w:val="00271FA0"/>
    <w:rsid w:val="00272139"/>
    <w:rsid w:val="00272A9F"/>
    <w:rsid w:val="0027315E"/>
    <w:rsid w:val="002734CD"/>
    <w:rsid w:val="00273812"/>
    <w:rsid w:val="00273B9C"/>
    <w:rsid w:val="00274F11"/>
    <w:rsid w:val="002755FB"/>
    <w:rsid w:val="002759AE"/>
    <w:rsid w:val="0027604C"/>
    <w:rsid w:val="002764A2"/>
    <w:rsid w:val="002766AB"/>
    <w:rsid w:val="002770C6"/>
    <w:rsid w:val="00277984"/>
    <w:rsid w:val="00277B42"/>
    <w:rsid w:val="00277B55"/>
    <w:rsid w:val="00277CBA"/>
    <w:rsid w:val="00280203"/>
    <w:rsid w:val="00280669"/>
    <w:rsid w:val="0028098D"/>
    <w:rsid w:val="00280BA4"/>
    <w:rsid w:val="00280CB5"/>
    <w:rsid w:val="002816C0"/>
    <w:rsid w:val="00281F90"/>
    <w:rsid w:val="0028254B"/>
    <w:rsid w:val="00282BCE"/>
    <w:rsid w:val="00283694"/>
    <w:rsid w:val="0028374F"/>
    <w:rsid w:val="00283A4B"/>
    <w:rsid w:val="002842B6"/>
    <w:rsid w:val="00285E2F"/>
    <w:rsid w:val="00287536"/>
    <w:rsid w:val="00287B40"/>
    <w:rsid w:val="002909F0"/>
    <w:rsid w:val="00291165"/>
    <w:rsid w:val="0029123B"/>
    <w:rsid w:val="0029139E"/>
    <w:rsid w:val="002913AD"/>
    <w:rsid w:val="0029175C"/>
    <w:rsid w:val="0029277B"/>
    <w:rsid w:val="002927D6"/>
    <w:rsid w:val="00292D3F"/>
    <w:rsid w:val="0029322A"/>
    <w:rsid w:val="00293241"/>
    <w:rsid w:val="0029330F"/>
    <w:rsid w:val="002935A9"/>
    <w:rsid w:val="00293D11"/>
    <w:rsid w:val="002944AF"/>
    <w:rsid w:val="0029487D"/>
    <w:rsid w:val="00294A06"/>
    <w:rsid w:val="00294FC2"/>
    <w:rsid w:val="0029575C"/>
    <w:rsid w:val="00295CC0"/>
    <w:rsid w:val="002969EC"/>
    <w:rsid w:val="00297234"/>
    <w:rsid w:val="00297A0C"/>
    <w:rsid w:val="00297D2C"/>
    <w:rsid w:val="00297E27"/>
    <w:rsid w:val="002A0457"/>
    <w:rsid w:val="002A06B2"/>
    <w:rsid w:val="002A179A"/>
    <w:rsid w:val="002A1B89"/>
    <w:rsid w:val="002A247F"/>
    <w:rsid w:val="002A278E"/>
    <w:rsid w:val="002A30D4"/>
    <w:rsid w:val="002A32E6"/>
    <w:rsid w:val="002A33AA"/>
    <w:rsid w:val="002A39E3"/>
    <w:rsid w:val="002A3C73"/>
    <w:rsid w:val="002A4710"/>
    <w:rsid w:val="002A4D2D"/>
    <w:rsid w:val="002A5AFB"/>
    <w:rsid w:val="002A5B41"/>
    <w:rsid w:val="002A645F"/>
    <w:rsid w:val="002A6EED"/>
    <w:rsid w:val="002B071B"/>
    <w:rsid w:val="002B0980"/>
    <w:rsid w:val="002B0E96"/>
    <w:rsid w:val="002B10AD"/>
    <w:rsid w:val="002B143B"/>
    <w:rsid w:val="002B2567"/>
    <w:rsid w:val="002B29A2"/>
    <w:rsid w:val="002B2B3B"/>
    <w:rsid w:val="002B2F2D"/>
    <w:rsid w:val="002B35BB"/>
    <w:rsid w:val="002B39B7"/>
    <w:rsid w:val="002B4776"/>
    <w:rsid w:val="002B4998"/>
    <w:rsid w:val="002B5600"/>
    <w:rsid w:val="002B63D7"/>
    <w:rsid w:val="002B70E8"/>
    <w:rsid w:val="002B7D1C"/>
    <w:rsid w:val="002C00FD"/>
    <w:rsid w:val="002C01DF"/>
    <w:rsid w:val="002C078A"/>
    <w:rsid w:val="002C1035"/>
    <w:rsid w:val="002C1168"/>
    <w:rsid w:val="002C2E92"/>
    <w:rsid w:val="002C3C78"/>
    <w:rsid w:val="002C3E7E"/>
    <w:rsid w:val="002C4727"/>
    <w:rsid w:val="002C4A32"/>
    <w:rsid w:val="002C4BF2"/>
    <w:rsid w:val="002C4D34"/>
    <w:rsid w:val="002C5931"/>
    <w:rsid w:val="002C6793"/>
    <w:rsid w:val="002C6BFA"/>
    <w:rsid w:val="002C6D0E"/>
    <w:rsid w:val="002C75D0"/>
    <w:rsid w:val="002C789A"/>
    <w:rsid w:val="002C7EDF"/>
    <w:rsid w:val="002C7F75"/>
    <w:rsid w:val="002D0087"/>
    <w:rsid w:val="002D016F"/>
    <w:rsid w:val="002D04EB"/>
    <w:rsid w:val="002D14AD"/>
    <w:rsid w:val="002D15D6"/>
    <w:rsid w:val="002D186A"/>
    <w:rsid w:val="002D1C25"/>
    <w:rsid w:val="002D2407"/>
    <w:rsid w:val="002D2E6A"/>
    <w:rsid w:val="002D321F"/>
    <w:rsid w:val="002D33F9"/>
    <w:rsid w:val="002D3B17"/>
    <w:rsid w:val="002D3D42"/>
    <w:rsid w:val="002D3E64"/>
    <w:rsid w:val="002D3F06"/>
    <w:rsid w:val="002D4A32"/>
    <w:rsid w:val="002D4B69"/>
    <w:rsid w:val="002D4CCF"/>
    <w:rsid w:val="002D4F66"/>
    <w:rsid w:val="002D5021"/>
    <w:rsid w:val="002D51E8"/>
    <w:rsid w:val="002D536A"/>
    <w:rsid w:val="002D538C"/>
    <w:rsid w:val="002D583C"/>
    <w:rsid w:val="002D68F9"/>
    <w:rsid w:val="002D6BB6"/>
    <w:rsid w:val="002D6DBA"/>
    <w:rsid w:val="002D7826"/>
    <w:rsid w:val="002E0146"/>
    <w:rsid w:val="002E0B33"/>
    <w:rsid w:val="002E169A"/>
    <w:rsid w:val="002E1C10"/>
    <w:rsid w:val="002E213F"/>
    <w:rsid w:val="002E2539"/>
    <w:rsid w:val="002E2689"/>
    <w:rsid w:val="002E2A92"/>
    <w:rsid w:val="002E2B31"/>
    <w:rsid w:val="002E2C9F"/>
    <w:rsid w:val="002E2E14"/>
    <w:rsid w:val="002E3B26"/>
    <w:rsid w:val="002E548D"/>
    <w:rsid w:val="002E59C6"/>
    <w:rsid w:val="002E5D3B"/>
    <w:rsid w:val="002E62A0"/>
    <w:rsid w:val="002E6B5D"/>
    <w:rsid w:val="002E7147"/>
    <w:rsid w:val="002E7653"/>
    <w:rsid w:val="002E7ED3"/>
    <w:rsid w:val="002F0963"/>
    <w:rsid w:val="002F0AA5"/>
    <w:rsid w:val="002F0CB2"/>
    <w:rsid w:val="002F1FAE"/>
    <w:rsid w:val="002F235F"/>
    <w:rsid w:val="002F297C"/>
    <w:rsid w:val="002F49FD"/>
    <w:rsid w:val="002F54EE"/>
    <w:rsid w:val="002F5866"/>
    <w:rsid w:val="002F66FF"/>
    <w:rsid w:val="002F6F7D"/>
    <w:rsid w:val="002F7116"/>
    <w:rsid w:val="002F7440"/>
    <w:rsid w:val="002F7E7D"/>
    <w:rsid w:val="003002D5"/>
    <w:rsid w:val="00301694"/>
    <w:rsid w:val="0030170C"/>
    <w:rsid w:val="00301F77"/>
    <w:rsid w:val="00302444"/>
    <w:rsid w:val="00302E81"/>
    <w:rsid w:val="00303079"/>
    <w:rsid w:val="003030A8"/>
    <w:rsid w:val="00303286"/>
    <w:rsid w:val="00303838"/>
    <w:rsid w:val="00303920"/>
    <w:rsid w:val="00303EFC"/>
    <w:rsid w:val="00304C65"/>
    <w:rsid w:val="00304EDD"/>
    <w:rsid w:val="00305003"/>
    <w:rsid w:val="0030548C"/>
    <w:rsid w:val="00305D9B"/>
    <w:rsid w:val="003067DB"/>
    <w:rsid w:val="00307507"/>
    <w:rsid w:val="0031009B"/>
    <w:rsid w:val="00310E85"/>
    <w:rsid w:val="00310F7B"/>
    <w:rsid w:val="00311570"/>
    <w:rsid w:val="0031194D"/>
    <w:rsid w:val="00311C2D"/>
    <w:rsid w:val="003121AC"/>
    <w:rsid w:val="003123BB"/>
    <w:rsid w:val="00313FBA"/>
    <w:rsid w:val="00314AE8"/>
    <w:rsid w:val="00314B3C"/>
    <w:rsid w:val="00314BA6"/>
    <w:rsid w:val="00314F32"/>
    <w:rsid w:val="003150CF"/>
    <w:rsid w:val="00315682"/>
    <w:rsid w:val="003157C0"/>
    <w:rsid w:val="00316EC5"/>
    <w:rsid w:val="00317370"/>
    <w:rsid w:val="003174E7"/>
    <w:rsid w:val="003175F9"/>
    <w:rsid w:val="00317EBA"/>
    <w:rsid w:val="00320294"/>
    <w:rsid w:val="0032035E"/>
    <w:rsid w:val="0032075A"/>
    <w:rsid w:val="00322499"/>
    <w:rsid w:val="00322B21"/>
    <w:rsid w:val="00322D7B"/>
    <w:rsid w:val="00322E46"/>
    <w:rsid w:val="0032355E"/>
    <w:rsid w:val="003235AD"/>
    <w:rsid w:val="00323C4B"/>
    <w:rsid w:val="003242F7"/>
    <w:rsid w:val="003243A5"/>
    <w:rsid w:val="0032500B"/>
    <w:rsid w:val="003258DD"/>
    <w:rsid w:val="00325A77"/>
    <w:rsid w:val="00326C0B"/>
    <w:rsid w:val="00327341"/>
    <w:rsid w:val="003301E2"/>
    <w:rsid w:val="0033091E"/>
    <w:rsid w:val="00330E10"/>
    <w:rsid w:val="003314C9"/>
    <w:rsid w:val="00331BEB"/>
    <w:rsid w:val="00331FB0"/>
    <w:rsid w:val="00332875"/>
    <w:rsid w:val="00332AF7"/>
    <w:rsid w:val="003337EC"/>
    <w:rsid w:val="00335093"/>
    <w:rsid w:val="00335F1B"/>
    <w:rsid w:val="00335FEB"/>
    <w:rsid w:val="0033644D"/>
    <w:rsid w:val="00336EAA"/>
    <w:rsid w:val="0033714B"/>
    <w:rsid w:val="0034042E"/>
    <w:rsid w:val="00340ACF"/>
    <w:rsid w:val="00342429"/>
    <w:rsid w:val="00342467"/>
    <w:rsid w:val="003425D0"/>
    <w:rsid w:val="00342A49"/>
    <w:rsid w:val="00342B1A"/>
    <w:rsid w:val="00342E61"/>
    <w:rsid w:val="00343D71"/>
    <w:rsid w:val="00344CC1"/>
    <w:rsid w:val="00344EF8"/>
    <w:rsid w:val="00344F9B"/>
    <w:rsid w:val="00345D54"/>
    <w:rsid w:val="0034689C"/>
    <w:rsid w:val="00346CDA"/>
    <w:rsid w:val="0034767B"/>
    <w:rsid w:val="00347F1C"/>
    <w:rsid w:val="00350E5B"/>
    <w:rsid w:val="003512A0"/>
    <w:rsid w:val="00351393"/>
    <w:rsid w:val="00351B18"/>
    <w:rsid w:val="00352290"/>
    <w:rsid w:val="003527A4"/>
    <w:rsid w:val="00353B4A"/>
    <w:rsid w:val="00354009"/>
    <w:rsid w:val="00354034"/>
    <w:rsid w:val="0035504D"/>
    <w:rsid w:val="00355ECE"/>
    <w:rsid w:val="00356154"/>
    <w:rsid w:val="00356463"/>
    <w:rsid w:val="00357510"/>
    <w:rsid w:val="003602F2"/>
    <w:rsid w:val="00360800"/>
    <w:rsid w:val="003616B5"/>
    <w:rsid w:val="0036208A"/>
    <w:rsid w:val="003621A4"/>
    <w:rsid w:val="00362AEE"/>
    <w:rsid w:val="00362BA8"/>
    <w:rsid w:val="00362E93"/>
    <w:rsid w:val="00363BBD"/>
    <w:rsid w:val="003640E1"/>
    <w:rsid w:val="0036678A"/>
    <w:rsid w:val="00366A81"/>
    <w:rsid w:val="00366F6A"/>
    <w:rsid w:val="003676AF"/>
    <w:rsid w:val="00370D8F"/>
    <w:rsid w:val="00370F05"/>
    <w:rsid w:val="003714AC"/>
    <w:rsid w:val="00371928"/>
    <w:rsid w:val="00371CB1"/>
    <w:rsid w:val="0037226E"/>
    <w:rsid w:val="003725A5"/>
    <w:rsid w:val="00372B02"/>
    <w:rsid w:val="00373305"/>
    <w:rsid w:val="00374BA0"/>
    <w:rsid w:val="003750AE"/>
    <w:rsid w:val="003755C0"/>
    <w:rsid w:val="003757B6"/>
    <w:rsid w:val="00375CCE"/>
    <w:rsid w:val="00376C76"/>
    <w:rsid w:val="00377064"/>
    <w:rsid w:val="0037749A"/>
    <w:rsid w:val="00380DEB"/>
    <w:rsid w:val="00381794"/>
    <w:rsid w:val="00382167"/>
    <w:rsid w:val="003822DF"/>
    <w:rsid w:val="00382754"/>
    <w:rsid w:val="00382E1B"/>
    <w:rsid w:val="0038394D"/>
    <w:rsid w:val="00383A43"/>
    <w:rsid w:val="00383B4E"/>
    <w:rsid w:val="00383BDB"/>
    <w:rsid w:val="00384ADA"/>
    <w:rsid w:val="00384BCF"/>
    <w:rsid w:val="00384ED5"/>
    <w:rsid w:val="00385803"/>
    <w:rsid w:val="003858D1"/>
    <w:rsid w:val="003868A2"/>
    <w:rsid w:val="003869B8"/>
    <w:rsid w:val="00386A8A"/>
    <w:rsid w:val="00386B18"/>
    <w:rsid w:val="00386C9E"/>
    <w:rsid w:val="00386CAE"/>
    <w:rsid w:val="00387863"/>
    <w:rsid w:val="00387888"/>
    <w:rsid w:val="00387959"/>
    <w:rsid w:val="00387EC5"/>
    <w:rsid w:val="00390732"/>
    <w:rsid w:val="00390A75"/>
    <w:rsid w:val="003914BB"/>
    <w:rsid w:val="00391D98"/>
    <w:rsid w:val="00391F49"/>
    <w:rsid w:val="0039231C"/>
    <w:rsid w:val="003931F6"/>
    <w:rsid w:val="0039338F"/>
    <w:rsid w:val="003937A8"/>
    <w:rsid w:val="00393C85"/>
    <w:rsid w:val="00393DAE"/>
    <w:rsid w:val="0039433C"/>
    <w:rsid w:val="00395260"/>
    <w:rsid w:val="0039612F"/>
    <w:rsid w:val="00396935"/>
    <w:rsid w:val="0039731C"/>
    <w:rsid w:val="003A03AD"/>
    <w:rsid w:val="003A1B0B"/>
    <w:rsid w:val="003A1FA6"/>
    <w:rsid w:val="003A2614"/>
    <w:rsid w:val="003A2615"/>
    <w:rsid w:val="003A327F"/>
    <w:rsid w:val="003A3559"/>
    <w:rsid w:val="003A3648"/>
    <w:rsid w:val="003A38A5"/>
    <w:rsid w:val="003A3B54"/>
    <w:rsid w:val="003A3EF2"/>
    <w:rsid w:val="003A3F23"/>
    <w:rsid w:val="003A4070"/>
    <w:rsid w:val="003A4EF9"/>
    <w:rsid w:val="003A50C9"/>
    <w:rsid w:val="003A51E2"/>
    <w:rsid w:val="003A57BF"/>
    <w:rsid w:val="003A5DC0"/>
    <w:rsid w:val="003A617A"/>
    <w:rsid w:val="003A6D5B"/>
    <w:rsid w:val="003A6DE1"/>
    <w:rsid w:val="003A7EC8"/>
    <w:rsid w:val="003B147B"/>
    <w:rsid w:val="003B17E9"/>
    <w:rsid w:val="003B188D"/>
    <w:rsid w:val="003B1DCC"/>
    <w:rsid w:val="003B2146"/>
    <w:rsid w:val="003B21BF"/>
    <w:rsid w:val="003B2DD1"/>
    <w:rsid w:val="003B3BED"/>
    <w:rsid w:val="003B4416"/>
    <w:rsid w:val="003B5356"/>
    <w:rsid w:val="003B539E"/>
    <w:rsid w:val="003B6817"/>
    <w:rsid w:val="003B6B0C"/>
    <w:rsid w:val="003B6D4A"/>
    <w:rsid w:val="003B77BC"/>
    <w:rsid w:val="003B7EE4"/>
    <w:rsid w:val="003C082D"/>
    <w:rsid w:val="003C1071"/>
    <w:rsid w:val="003C15F3"/>
    <w:rsid w:val="003C1DBC"/>
    <w:rsid w:val="003C25A1"/>
    <w:rsid w:val="003C30BB"/>
    <w:rsid w:val="003C3BC8"/>
    <w:rsid w:val="003C4087"/>
    <w:rsid w:val="003C4264"/>
    <w:rsid w:val="003C443D"/>
    <w:rsid w:val="003C61C6"/>
    <w:rsid w:val="003C6688"/>
    <w:rsid w:val="003C66A4"/>
    <w:rsid w:val="003C77E0"/>
    <w:rsid w:val="003C7988"/>
    <w:rsid w:val="003D0144"/>
    <w:rsid w:val="003D03FD"/>
    <w:rsid w:val="003D12B9"/>
    <w:rsid w:val="003D1774"/>
    <w:rsid w:val="003D2ADB"/>
    <w:rsid w:val="003D2BAA"/>
    <w:rsid w:val="003D32EB"/>
    <w:rsid w:val="003D338F"/>
    <w:rsid w:val="003D3800"/>
    <w:rsid w:val="003D4DEE"/>
    <w:rsid w:val="003D5017"/>
    <w:rsid w:val="003D55D8"/>
    <w:rsid w:val="003D5BAE"/>
    <w:rsid w:val="003D6DD2"/>
    <w:rsid w:val="003D753F"/>
    <w:rsid w:val="003D768E"/>
    <w:rsid w:val="003E0398"/>
    <w:rsid w:val="003E19EA"/>
    <w:rsid w:val="003E1AF8"/>
    <w:rsid w:val="003E213D"/>
    <w:rsid w:val="003E3516"/>
    <w:rsid w:val="003E36A8"/>
    <w:rsid w:val="003E3757"/>
    <w:rsid w:val="003E3E6D"/>
    <w:rsid w:val="003E4994"/>
    <w:rsid w:val="003E4CFB"/>
    <w:rsid w:val="003E526F"/>
    <w:rsid w:val="003E531A"/>
    <w:rsid w:val="003E606A"/>
    <w:rsid w:val="003E69D0"/>
    <w:rsid w:val="003E6F6B"/>
    <w:rsid w:val="003E70C4"/>
    <w:rsid w:val="003E7859"/>
    <w:rsid w:val="003E7BD1"/>
    <w:rsid w:val="003F1545"/>
    <w:rsid w:val="003F2D4A"/>
    <w:rsid w:val="003F35BC"/>
    <w:rsid w:val="003F373B"/>
    <w:rsid w:val="003F3844"/>
    <w:rsid w:val="003F3ED5"/>
    <w:rsid w:val="003F4956"/>
    <w:rsid w:val="003F4E2E"/>
    <w:rsid w:val="003F4F6E"/>
    <w:rsid w:val="003F5581"/>
    <w:rsid w:val="003F5667"/>
    <w:rsid w:val="003F5773"/>
    <w:rsid w:val="003F5E7A"/>
    <w:rsid w:val="003F661B"/>
    <w:rsid w:val="003F715C"/>
    <w:rsid w:val="003F735C"/>
    <w:rsid w:val="003F79E8"/>
    <w:rsid w:val="003F7E2D"/>
    <w:rsid w:val="0040018E"/>
    <w:rsid w:val="004003D1"/>
    <w:rsid w:val="004007FF"/>
    <w:rsid w:val="00401542"/>
    <w:rsid w:val="00401DD3"/>
    <w:rsid w:val="00401EA7"/>
    <w:rsid w:val="00402116"/>
    <w:rsid w:val="004031A3"/>
    <w:rsid w:val="004041AF"/>
    <w:rsid w:val="004045AD"/>
    <w:rsid w:val="00404A87"/>
    <w:rsid w:val="0040520F"/>
    <w:rsid w:val="0040559E"/>
    <w:rsid w:val="00405ACE"/>
    <w:rsid w:val="00405D50"/>
    <w:rsid w:val="00405D56"/>
    <w:rsid w:val="004102BD"/>
    <w:rsid w:val="0041043F"/>
    <w:rsid w:val="0041051B"/>
    <w:rsid w:val="00410FD5"/>
    <w:rsid w:val="00412240"/>
    <w:rsid w:val="0041259A"/>
    <w:rsid w:val="00412BEE"/>
    <w:rsid w:val="00413C62"/>
    <w:rsid w:val="00414ABB"/>
    <w:rsid w:val="00415268"/>
    <w:rsid w:val="004153A2"/>
    <w:rsid w:val="0041645E"/>
    <w:rsid w:val="00416DE1"/>
    <w:rsid w:val="004174B0"/>
    <w:rsid w:val="00417965"/>
    <w:rsid w:val="00417ACE"/>
    <w:rsid w:val="00417D36"/>
    <w:rsid w:val="0042147A"/>
    <w:rsid w:val="004217FC"/>
    <w:rsid w:val="00421E98"/>
    <w:rsid w:val="00422EC0"/>
    <w:rsid w:val="004239FA"/>
    <w:rsid w:val="00423C66"/>
    <w:rsid w:val="00423E05"/>
    <w:rsid w:val="00423E51"/>
    <w:rsid w:val="00424B00"/>
    <w:rsid w:val="0042565E"/>
    <w:rsid w:val="004258AB"/>
    <w:rsid w:val="00425D50"/>
    <w:rsid w:val="0042600F"/>
    <w:rsid w:val="004279B9"/>
    <w:rsid w:val="00430B90"/>
    <w:rsid w:val="00431420"/>
    <w:rsid w:val="00431681"/>
    <w:rsid w:val="004316C8"/>
    <w:rsid w:val="0043253A"/>
    <w:rsid w:val="00432F3E"/>
    <w:rsid w:val="00433017"/>
    <w:rsid w:val="0043347F"/>
    <w:rsid w:val="004341B9"/>
    <w:rsid w:val="004346C1"/>
    <w:rsid w:val="00434BDE"/>
    <w:rsid w:val="00435B54"/>
    <w:rsid w:val="00435DFC"/>
    <w:rsid w:val="00436721"/>
    <w:rsid w:val="00437453"/>
    <w:rsid w:val="00437CB1"/>
    <w:rsid w:val="00437D78"/>
    <w:rsid w:val="0044012A"/>
    <w:rsid w:val="004408EC"/>
    <w:rsid w:val="00440923"/>
    <w:rsid w:val="00440A36"/>
    <w:rsid w:val="00441024"/>
    <w:rsid w:val="00441205"/>
    <w:rsid w:val="004414D1"/>
    <w:rsid w:val="00442631"/>
    <w:rsid w:val="00443E93"/>
    <w:rsid w:val="00444188"/>
    <w:rsid w:val="004441A3"/>
    <w:rsid w:val="00444E65"/>
    <w:rsid w:val="0044500C"/>
    <w:rsid w:val="0044566B"/>
    <w:rsid w:val="00445B93"/>
    <w:rsid w:val="00445BB9"/>
    <w:rsid w:val="00445C25"/>
    <w:rsid w:val="004461A1"/>
    <w:rsid w:val="004469E2"/>
    <w:rsid w:val="00446C0C"/>
    <w:rsid w:val="00446CD8"/>
    <w:rsid w:val="00446FFF"/>
    <w:rsid w:val="004472F0"/>
    <w:rsid w:val="00450297"/>
    <w:rsid w:val="00450D23"/>
    <w:rsid w:val="004511E0"/>
    <w:rsid w:val="004529AB"/>
    <w:rsid w:val="00452A4A"/>
    <w:rsid w:val="00452E8D"/>
    <w:rsid w:val="00452FAE"/>
    <w:rsid w:val="0045376A"/>
    <w:rsid w:val="00454461"/>
    <w:rsid w:val="004556D7"/>
    <w:rsid w:val="00456A56"/>
    <w:rsid w:val="004570AB"/>
    <w:rsid w:val="00457726"/>
    <w:rsid w:val="00457C5E"/>
    <w:rsid w:val="00457DFA"/>
    <w:rsid w:val="00460668"/>
    <w:rsid w:val="00460BAC"/>
    <w:rsid w:val="004614BB"/>
    <w:rsid w:val="00462523"/>
    <w:rsid w:val="00463109"/>
    <w:rsid w:val="00463E77"/>
    <w:rsid w:val="004642CC"/>
    <w:rsid w:val="00464D9D"/>
    <w:rsid w:val="00464F14"/>
    <w:rsid w:val="00465373"/>
    <w:rsid w:val="004658F2"/>
    <w:rsid w:val="00465C7C"/>
    <w:rsid w:val="00466BE9"/>
    <w:rsid w:val="00466C39"/>
    <w:rsid w:val="00470033"/>
    <w:rsid w:val="004714E8"/>
    <w:rsid w:val="00471A10"/>
    <w:rsid w:val="00472393"/>
    <w:rsid w:val="004726E8"/>
    <w:rsid w:val="0047311F"/>
    <w:rsid w:val="0047368F"/>
    <w:rsid w:val="00473B3D"/>
    <w:rsid w:val="00473BC5"/>
    <w:rsid w:val="0047458E"/>
    <w:rsid w:val="00474885"/>
    <w:rsid w:val="00474C44"/>
    <w:rsid w:val="00474F01"/>
    <w:rsid w:val="0047574F"/>
    <w:rsid w:val="00476415"/>
    <w:rsid w:val="004769C1"/>
    <w:rsid w:val="00477610"/>
    <w:rsid w:val="004778A7"/>
    <w:rsid w:val="0047797B"/>
    <w:rsid w:val="00480564"/>
    <w:rsid w:val="0048166F"/>
    <w:rsid w:val="004827E3"/>
    <w:rsid w:val="00482AE4"/>
    <w:rsid w:val="00483461"/>
    <w:rsid w:val="00483725"/>
    <w:rsid w:val="00483B6F"/>
    <w:rsid w:val="004842EE"/>
    <w:rsid w:val="004844EA"/>
    <w:rsid w:val="00484F93"/>
    <w:rsid w:val="00485D90"/>
    <w:rsid w:val="00486747"/>
    <w:rsid w:val="0049041D"/>
    <w:rsid w:val="00490753"/>
    <w:rsid w:val="004907C0"/>
    <w:rsid w:val="00490A7A"/>
    <w:rsid w:val="00492AD8"/>
    <w:rsid w:val="004934C7"/>
    <w:rsid w:val="00494807"/>
    <w:rsid w:val="00494FD2"/>
    <w:rsid w:val="004963C0"/>
    <w:rsid w:val="00496C3C"/>
    <w:rsid w:val="004977B1"/>
    <w:rsid w:val="004A04E1"/>
    <w:rsid w:val="004A0554"/>
    <w:rsid w:val="004A139D"/>
    <w:rsid w:val="004A18E3"/>
    <w:rsid w:val="004A1F4C"/>
    <w:rsid w:val="004A2421"/>
    <w:rsid w:val="004A259E"/>
    <w:rsid w:val="004A3848"/>
    <w:rsid w:val="004A4B89"/>
    <w:rsid w:val="004A531D"/>
    <w:rsid w:val="004A574F"/>
    <w:rsid w:val="004A5ABE"/>
    <w:rsid w:val="004A64C9"/>
    <w:rsid w:val="004A69C1"/>
    <w:rsid w:val="004A6A74"/>
    <w:rsid w:val="004A72B1"/>
    <w:rsid w:val="004A7A48"/>
    <w:rsid w:val="004B28F2"/>
    <w:rsid w:val="004B3997"/>
    <w:rsid w:val="004B3FF9"/>
    <w:rsid w:val="004B4170"/>
    <w:rsid w:val="004B4ADA"/>
    <w:rsid w:val="004B4B63"/>
    <w:rsid w:val="004B4E45"/>
    <w:rsid w:val="004B4EC2"/>
    <w:rsid w:val="004B5A1F"/>
    <w:rsid w:val="004B621E"/>
    <w:rsid w:val="004B66B4"/>
    <w:rsid w:val="004B69D6"/>
    <w:rsid w:val="004B6A84"/>
    <w:rsid w:val="004B6C87"/>
    <w:rsid w:val="004B6CDB"/>
    <w:rsid w:val="004B6E86"/>
    <w:rsid w:val="004B7517"/>
    <w:rsid w:val="004C0569"/>
    <w:rsid w:val="004C0B96"/>
    <w:rsid w:val="004C1ABE"/>
    <w:rsid w:val="004C207C"/>
    <w:rsid w:val="004C45F6"/>
    <w:rsid w:val="004C5D2A"/>
    <w:rsid w:val="004C5F89"/>
    <w:rsid w:val="004C6179"/>
    <w:rsid w:val="004C6192"/>
    <w:rsid w:val="004C7193"/>
    <w:rsid w:val="004C76C2"/>
    <w:rsid w:val="004C76CA"/>
    <w:rsid w:val="004C7940"/>
    <w:rsid w:val="004D0ADE"/>
    <w:rsid w:val="004D109D"/>
    <w:rsid w:val="004D1768"/>
    <w:rsid w:val="004D1E04"/>
    <w:rsid w:val="004D1F0A"/>
    <w:rsid w:val="004D261E"/>
    <w:rsid w:val="004D2C3C"/>
    <w:rsid w:val="004D2CB9"/>
    <w:rsid w:val="004D31E3"/>
    <w:rsid w:val="004D3219"/>
    <w:rsid w:val="004D4437"/>
    <w:rsid w:val="004D4503"/>
    <w:rsid w:val="004D4622"/>
    <w:rsid w:val="004D4932"/>
    <w:rsid w:val="004D5C9B"/>
    <w:rsid w:val="004D694C"/>
    <w:rsid w:val="004D716D"/>
    <w:rsid w:val="004D77CE"/>
    <w:rsid w:val="004D780E"/>
    <w:rsid w:val="004E0AEC"/>
    <w:rsid w:val="004E0B66"/>
    <w:rsid w:val="004E0FA3"/>
    <w:rsid w:val="004E1E2C"/>
    <w:rsid w:val="004E21B7"/>
    <w:rsid w:val="004E2701"/>
    <w:rsid w:val="004E3173"/>
    <w:rsid w:val="004E31DA"/>
    <w:rsid w:val="004E38CA"/>
    <w:rsid w:val="004E43E8"/>
    <w:rsid w:val="004E4590"/>
    <w:rsid w:val="004E4D66"/>
    <w:rsid w:val="004E4E9D"/>
    <w:rsid w:val="004E53A1"/>
    <w:rsid w:val="004E5891"/>
    <w:rsid w:val="004E58EA"/>
    <w:rsid w:val="004E5F94"/>
    <w:rsid w:val="004E66EC"/>
    <w:rsid w:val="004E6BB9"/>
    <w:rsid w:val="004E7695"/>
    <w:rsid w:val="004E7AF9"/>
    <w:rsid w:val="004F1BF5"/>
    <w:rsid w:val="004F2E33"/>
    <w:rsid w:val="004F332E"/>
    <w:rsid w:val="004F3D3B"/>
    <w:rsid w:val="004F4254"/>
    <w:rsid w:val="004F44ED"/>
    <w:rsid w:val="004F5063"/>
    <w:rsid w:val="004F515F"/>
    <w:rsid w:val="004F5435"/>
    <w:rsid w:val="004F58DC"/>
    <w:rsid w:val="004F6DC2"/>
    <w:rsid w:val="004F7B9E"/>
    <w:rsid w:val="0050054F"/>
    <w:rsid w:val="005011AC"/>
    <w:rsid w:val="0050342C"/>
    <w:rsid w:val="0050353B"/>
    <w:rsid w:val="00503E21"/>
    <w:rsid w:val="005042D1"/>
    <w:rsid w:val="00504CF9"/>
    <w:rsid w:val="00504D73"/>
    <w:rsid w:val="00504E66"/>
    <w:rsid w:val="00504ED5"/>
    <w:rsid w:val="00505B52"/>
    <w:rsid w:val="0050794E"/>
    <w:rsid w:val="005101A8"/>
    <w:rsid w:val="005113AE"/>
    <w:rsid w:val="00511876"/>
    <w:rsid w:val="00511E3B"/>
    <w:rsid w:val="005132A7"/>
    <w:rsid w:val="0051390C"/>
    <w:rsid w:val="00513E24"/>
    <w:rsid w:val="005142C3"/>
    <w:rsid w:val="005149CF"/>
    <w:rsid w:val="00514DA9"/>
    <w:rsid w:val="00515203"/>
    <w:rsid w:val="00515607"/>
    <w:rsid w:val="00515912"/>
    <w:rsid w:val="00515BFF"/>
    <w:rsid w:val="00515C1D"/>
    <w:rsid w:val="00515F9D"/>
    <w:rsid w:val="0051675F"/>
    <w:rsid w:val="00517045"/>
    <w:rsid w:val="00517269"/>
    <w:rsid w:val="00517498"/>
    <w:rsid w:val="00517BBC"/>
    <w:rsid w:val="00520193"/>
    <w:rsid w:val="005205D5"/>
    <w:rsid w:val="00520982"/>
    <w:rsid w:val="00520D09"/>
    <w:rsid w:val="00520E6E"/>
    <w:rsid w:val="005230AA"/>
    <w:rsid w:val="00523527"/>
    <w:rsid w:val="00523751"/>
    <w:rsid w:val="00523DF2"/>
    <w:rsid w:val="005242F9"/>
    <w:rsid w:val="00524711"/>
    <w:rsid w:val="00525DB6"/>
    <w:rsid w:val="00525F6E"/>
    <w:rsid w:val="00525FC0"/>
    <w:rsid w:val="0052640F"/>
    <w:rsid w:val="005264A0"/>
    <w:rsid w:val="00526C34"/>
    <w:rsid w:val="00527409"/>
    <w:rsid w:val="005278AA"/>
    <w:rsid w:val="00527B75"/>
    <w:rsid w:val="005308ED"/>
    <w:rsid w:val="00530EBE"/>
    <w:rsid w:val="0053112B"/>
    <w:rsid w:val="00531640"/>
    <w:rsid w:val="00531803"/>
    <w:rsid w:val="005319F3"/>
    <w:rsid w:val="00531B35"/>
    <w:rsid w:val="00531DF8"/>
    <w:rsid w:val="00532FA2"/>
    <w:rsid w:val="0053345E"/>
    <w:rsid w:val="00533D8D"/>
    <w:rsid w:val="005345EE"/>
    <w:rsid w:val="005346F1"/>
    <w:rsid w:val="00534870"/>
    <w:rsid w:val="00534EAD"/>
    <w:rsid w:val="005350D2"/>
    <w:rsid w:val="00535452"/>
    <w:rsid w:val="00535597"/>
    <w:rsid w:val="00535C54"/>
    <w:rsid w:val="00535FCA"/>
    <w:rsid w:val="0053711D"/>
    <w:rsid w:val="00537524"/>
    <w:rsid w:val="00537B94"/>
    <w:rsid w:val="00540157"/>
    <w:rsid w:val="005401FF"/>
    <w:rsid w:val="00540AB2"/>
    <w:rsid w:val="00541400"/>
    <w:rsid w:val="00541697"/>
    <w:rsid w:val="00541A31"/>
    <w:rsid w:val="00541B00"/>
    <w:rsid w:val="00541D6D"/>
    <w:rsid w:val="00542B3B"/>
    <w:rsid w:val="00542CE3"/>
    <w:rsid w:val="00542E16"/>
    <w:rsid w:val="00543C26"/>
    <w:rsid w:val="00544CA0"/>
    <w:rsid w:val="00544DF7"/>
    <w:rsid w:val="00546BE9"/>
    <w:rsid w:val="00546C41"/>
    <w:rsid w:val="00546C60"/>
    <w:rsid w:val="005471AB"/>
    <w:rsid w:val="00547D61"/>
    <w:rsid w:val="0055156A"/>
    <w:rsid w:val="00551CA4"/>
    <w:rsid w:val="00552530"/>
    <w:rsid w:val="0055270F"/>
    <w:rsid w:val="00552D3B"/>
    <w:rsid w:val="005535D2"/>
    <w:rsid w:val="00554B8B"/>
    <w:rsid w:val="005553CC"/>
    <w:rsid w:val="00555920"/>
    <w:rsid w:val="00556D86"/>
    <w:rsid w:val="00560DD8"/>
    <w:rsid w:val="00561230"/>
    <w:rsid w:val="00561359"/>
    <w:rsid w:val="005618A1"/>
    <w:rsid w:val="00561E35"/>
    <w:rsid w:val="0056298A"/>
    <w:rsid w:val="005631AA"/>
    <w:rsid w:val="00563255"/>
    <w:rsid w:val="0056362F"/>
    <w:rsid w:val="00563BFE"/>
    <w:rsid w:val="00564CFF"/>
    <w:rsid w:val="0056521F"/>
    <w:rsid w:val="005653F2"/>
    <w:rsid w:val="005657CA"/>
    <w:rsid w:val="00565865"/>
    <w:rsid w:val="00565977"/>
    <w:rsid w:val="00566387"/>
    <w:rsid w:val="00566837"/>
    <w:rsid w:val="00567114"/>
    <w:rsid w:val="0056748E"/>
    <w:rsid w:val="00567DD0"/>
    <w:rsid w:val="00570642"/>
    <w:rsid w:val="00570B65"/>
    <w:rsid w:val="00570DF6"/>
    <w:rsid w:val="0057120B"/>
    <w:rsid w:val="00571938"/>
    <w:rsid w:val="00571F7C"/>
    <w:rsid w:val="00571F96"/>
    <w:rsid w:val="0057223D"/>
    <w:rsid w:val="00572733"/>
    <w:rsid w:val="00572DCC"/>
    <w:rsid w:val="005737BF"/>
    <w:rsid w:val="0057466F"/>
    <w:rsid w:val="00575E8E"/>
    <w:rsid w:val="00575F55"/>
    <w:rsid w:val="00576151"/>
    <w:rsid w:val="00576C79"/>
    <w:rsid w:val="005770D0"/>
    <w:rsid w:val="0057793D"/>
    <w:rsid w:val="00577A52"/>
    <w:rsid w:val="00577CB6"/>
    <w:rsid w:val="005802E6"/>
    <w:rsid w:val="005804A0"/>
    <w:rsid w:val="00580A55"/>
    <w:rsid w:val="00580AA6"/>
    <w:rsid w:val="00580E5A"/>
    <w:rsid w:val="005811C1"/>
    <w:rsid w:val="00582579"/>
    <w:rsid w:val="005836EB"/>
    <w:rsid w:val="00583D54"/>
    <w:rsid w:val="00584255"/>
    <w:rsid w:val="0058470E"/>
    <w:rsid w:val="00584EB4"/>
    <w:rsid w:val="0058533E"/>
    <w:rsid w:val="005865B3"/>
    <w:rsid w:val="0058692A"/>
    <w:rsid w:val="0058694D"/>
    <w:rsid w:val="00586F08"/>
    <w:rsid w:val="00587BD6"/>
    <w:rsid w:val="005903BA"/>
    <w:rsid w:val="00590B5C"/>
    <w:rsid w:val="00592D79"/>
    <w:rsid w:val="00593379"/>
    <w:rsid w:val="00593FE4"/>
    <w:rsid w:val="00597021"/>
    <w:rsid w:val="00597282"/>
    <w:rsid w:val="0059746C"/>
    <w:rsid w:val="0059769B"/>
    <w:rsid w:val="0059771B"/>
    <w:rsid w:val="00597AF4"/>
    <w:rsid w:val="005A018A"/>
    <w:rsid w:val="005A0A5B"/>
    <w:rsid w:val="005A149F"/>
    <w:rsid w:val="005A1C58"/>
    <w:rsid w:val="005A1DC1"/>
    <w:rsid w:val="005A245A"/>
    <w:rsid w:val="005A2BC6"/>
    <w:rsid w:val="005A2C3F"/>
    <w:rsid w:val="005A49BD"/>
    <w:rsid w:val="005A5163"/>
    <w:rsid w:val="005A5206"/>
    <w:rsid w:val="005A5334"/>
    <w:rsid w:val="005A534B"/>
    <w:rsid w:val="005A6596"/>
    <w:rsid w:val="005A6761"/>
    <w:rsid w:val="005A6BE3"/>
    <w:rsid w:val="005A7D07"/>
    <w:rsid w:val="005B12B8"/>
    <w:rsid w:val="005B17EE"/>
    <w:rsid w:val="005B1980"/>
    <w:rsid w:val="005B36F4"/>
    <w:rsid w:val="005B3A38"/>
    <w:rsid w:val="005B3DB5"/>
    <w:rsid w:val="005B4B51"/>
    <w:rsid w:val="005B4B64"/>
    <w:rsid w:val="005B7066"/>
    <w:rsid w:val="005B77D0"/>
    <w:rsid w:val="005B7C5A"/>
    <w:rsid w:val="005B7D76"/>
    <w:rsid w:val="005C01D7"/>
    <w:rsid w:val="005C02BB"/>
    <w:rsid w:val="005C0340"/>
    <w:rsid w:val="005C0497"/>
    <w:rsid w:val="005C0719"/>
    <w:rsid w:val="005C0B3A"/>
    <w:rsid w:val="005C1240"/>
    <w:rsid w:val="005C2129"/>
    <w:rsid w:val="005C212A"/>
    <w:rsid w:val="005C28E4"/>
    <w:rsid w:val="005C2EE1"/>
    <w:rsid w:val="005C2F0A"/>
    <w:rsid w:val="005C339B"/>
    <w:rsid w:val="005C3459"/>
    <w:rsid w:val="005C45F3"/>
    <w:rsid w:val="005C463B"/>
    <w:rsid w:val="005C4726"/>
    <w:rsid w:val="005C5098"/>
    <w:rsid w:val="005C56B7"/>
    <w:rsid w:val="005C57D6"/>
    <w:rsid w:val="005C66D2"/>
    <w:rsid w:val="005C7134"/>
    <w:rsid w:val="005C772E"/>
    <w:rsid w:val="005C7779"/>
    <w:rsid w:val="005C7FB3"/>
    <w:rsid w:val="005D003C"/>
    <w:rsid w:val="005D11A0"/>
    <w:rsid w:val="005D1564"/>
    <w:rsid w:val="005D19CF"/>
    <w:rsid w:val="005D2C98"/>
    <w:rsid w:val="005D2D00"/>
    <w:rsid w:val="005D4515"/>
    <w:rsid w:val="005D46F6"/>
    <w:rsid w:val="005D5D90"/>
    <w:rsid w:val="005D6FD8"/>
    <w:rsid w:val="005D728C"/>
    <w:rsid w:val="005D72EE"/>
    <w:rsid w:val="005D73E6"/>
    <w:rsid w:val="005D783B"/>
    <w:rsid w:val="005E066D"/>
    <w:rsid w:val="005E0710"/>
    <w:rsid w:val="005E196E"/>
    <w:rsid w:val="005E1BD8"/>
    <w:rsid w:val="005E1C79"/>
    <w:rsid w:val="005E1E3F"/>
    <w:rsid w:val="005E29F2"/>
    <w:rsid w:val="005E4A8D"/>
    <w:rsid w:val="005E4B33"/>
    <w:rsid w:val="005E4F74"/>
    <w:rsid w:val="005E590B"/>
    <w:rsid w:val="005E60B5"/>
    <w:rsid w:val="005E6356"/>
    <w:rsid w:val="005E6422"/>
    <w:rsid w:val="005E68FF"/>
    <w:rsid w:val="005E6B34"/>
    <w:rsid w:val="005E6F04"/>
    <w:rsid w:val="005E7178"/>
    <w:rsid w:val="005F03DB"/>
    <w:rsid w:val="005F1336"/>
    <w:rsid w:val="005F16EF"/>
    <w:rsid w:val="005F1952"/>
    <w:rsid w:val="005F2FC1"/>
    <w:rsid w:val="005F317F"/>
    <w:rsid w:val="005F3789"/>
    <w:rsid w:val="005F411B"/>
    <w:rsid w:val="005F430B"/>
    <w:rsid w:val="005F4934"/>
    <w:rsid w:val="005F68F4"/>
    <w:rsid w:val="005F70DD"/>
    <w:rsid w:val="005F7BA4"/>
    <w:rsid w:val="006003C2"/>
    <w:rsid w:val="006012A7"/>
    <w:rsid w:val="00601379"/>
    <w:rsid w:val="0060157B"/>
    <w:rsid w:val="00601DDF"/>
    <w:rsid w:val="00601EA1"/>
    <w:rsid w:val="00601FEB"/>
    <w:rsid w:val="006024B9"/>
    <w:rsid w:val="00602695"/>
    <w:rsid w:val="0060280C"/>
    <w:rsid w:val="00602CC1"/>
    <w:rsid w:val="006036A8"/>
    <w:rsid w:val="00603AD7"/>
    <w:rsid w:val="00603BE5"/>
    <w:rsid w:val="00603C21"/>
    <w:rsid w:val="00603F07"/>
    <w:rsid w:val="00603F17"/>
    <w:rsid w:val="00604027"/>
    <w:rsid w:val="00604381"/>
    <w:rsid w:val="00605410"/>
    <w:rsid w:val="00606913"/>
    <w:rsid w:val="0060699D"/>
    <w:rsid w:val="00606ADB"/>
    <w:rsid w:val="00607000"/>
    <w:rsid w:val="006078CD"/>
    <w:rsid w:val="006079A9"/>
    <w:rsid w:val="00607D77"/>
    <w:rsid w:val="00607E6E"/>
    <w:rsid w:val="0061056B"/>
    <w:rsid w:val="00611789"/>
    <w:rsid w:val="00611A7B"/>
    <w:rsid w:val="00611A86"/>
    <w:rsid w:val="00612CE5"/>
    <w:rsid w:val="00613165"/>
    <w:rsid w:val="0061338F"/>
    <w:rsid w:val="006134AD"/>
    <w:rsid w:val="0061351C"/>
    <w:rsid w:val="00614059"/>
    <w:rsid w:val="006149EF"/>
    <w:rsid w:val="00614B83"/>
    <w:rsid w:val="00614CED"/>
    <w:rsid w:val="0061544E"/>
    <w:rsid w:val="00615562"/>
    <w:rsid w:val="00615B01"/>
    <w:rsid w:val="00615FD3"/>
    <w:rsid w:val="0061630C"/>
    <w:rsid w:val="00616F9C"/>
    <w:rsid w:val="00617184"/>
    <w:rsid w:val="006177E2"/>
    <w:rsid w:val="00617C03"/>
    <w:rsid w:val="006202E4"/>
    <w:rsid w:val="006213FC"/>
    <w:rsid w:val="0062147B"/>
    <w:rsid w:val="0062236B"/>
    <w:rsid w:val="00622399"/>
    <w:rsid w:val="00624052"/>
    <w:rsid w:val="006245A9"/>
    <w:rsid w:val="00624938"/>
    <w:rsid w:val="006250C9"/>
    <w:rsid w:val="00625B34"/>
    <w:rsid w:val="00626056"/>
    <w:rsid w:val="006261F4"/>
    <w:rsid w:val="00626F7E"/>
    <w:rsid w:val="00627189"/>
    <w:rsid w:val="006271DF"/>
    <w:rsid w:val="006303C0"/>
    <w:rsid w:val="00630467"/>
    <w:rsid w:val="0063069F"/>
    <w:rsid w:val="00630FF7"/>
    <w:rsid w:val="00631C71"/>
    <w:rsid w:val="00632EAD"/>
    <w:rsid w:val="0063371B"/>
    <w:rsid w:val="00633C66"/>
    <w:rsid w:val="00633CE0"/>
    <w:rsid w:val="00635DA3"/>
    <w:rsid w:val="006366F5"/>
    <w:rsid w:val="00637406"/>
    <w:rsid w:val="00637471"/>
    <w:rsid w:val="0064020A"/>
    <w:rsid w:val="0064051C"/>
    <w:rsid w:val="00640D98"/>
    <w:rsid w:val="0064145E"/>
    <w:rsid w:val="00641B9A"/>
    <w:rsid w:val="006424F6"/>
    <w:rsid w:val="00642BD8"/>
    <w:rsid w:val="0064354E"/>
    <w:rsid w:val="00643714"/>
    <w:rsid w:val="006442C5"/>
    <w:rsid w:val="0064444B"/>
    <w:rsid w:val="00645084"/>
    <w:rsid w:val="00645DB6"/>
    <w:rsid w:val="0064712B"/>
    <w:rsid w:val="00650BDE"/>
    <w:rsid w:val="00650F85"/>
    <w:rsid w:val="00651A16"/>
    <w:rsid w:val="00652815"/>
    <w:rsid w:val="00654D0F"/>
    <w:rsid w:val="00654E2A"/>
    <w:rsid w:val="0065563B"/>
    <w:rsid w:val="00656ED3"/>
    <w:rsid w:val="00656FA0"/>
    <w:rsid w:val="006571A5"/>
    <w:rsid w:val="00657C49"/>
    <w:rsid w:val="00657CAC"/>
    <w:rsid w:val="00657D9A"/>
    <w:rsid w:val="00660099"/>
    <w:rsid w:val="0066010E"/>
    <w:rsid w:val="006609F9"/>
    <w:rsid w:val="00660BEF"/>
    <w:rsid w:val="006610AD"/>
    <w:rsid w:val="00661480"/>
    <w:rsid w:val="00662554"/>
    <w:rsid w:val="00663269"/>
    <w:rsid w:val="006635CD"/>
    <w:rsid w:val="00663985"/>
    <w:rsid w:val="00663EF5"/>
    <w:rsid w:val="0066404F"/>
    <w:rsid w:val="006643F5"/>
    <w:rsid w:val="006644BF"/>
    <w:rsid w:val="00665602"/>
    <w:rsid w:val="00665CF8"/>
    <w:rsid w:val="0066603F"/>
    <w:rsid w:val="00666042"/>
    <w:rsid w:val="006663A9"/>
    <w:rsid w:val="006668EC"/>
    <w:rsid w:val="00666A91"/>
    <w:rsid w:val="00667526"/>
    <w:rsid w:val="00667A8B"/>
    <w:rsid w:val="00670886"/>
    <w:rsid w:val="00671348"/>
    <w:rsid w:val="00672357"/>
    <w:rsid w:val="006725CB"/>
    <w:rsid w:val="00672A12"/>
    <w:rsid w:val="00672A7F"/>
    <w:rsid w:val="00674362"/>
    <w:rsid w:val="006757DF"/>
    <w:rsid w:val="0067598D"/>
    <w:rsid w:val="00675D30"/>
    <w:rsid w:val="0067661B"/>
    <w:rsid w:val="00676E16"/>
    <w:rsid w:val="0067783D"/>
    <w:rsid w:val="006778A9"/>
    <w:rsid w:val="006803EB"/>
    <w:rsid w:val="00680672"/>
    <w:rsid w:val="006807A0"/>
    <w:rsid w:val="00680FBF"/>
    <w:rsid w:val="006819D5"/>
    <w:rsid w:val="00681A9A"/>
    <w:rsid w:val="006826B7"/>
    <w:rsid w:val="006829D1"/>
    <w:rsid w:val="00682A61"/>
    <w:rsid w:val="00682F28"/>
    <w:rsid w:val="006832C3"/>
    <w:rsid w:val="0068487C"/>
    <w:rsid w:val="00684BC0"/>
    <w:rsid w:val="0068578E"/>
    <w:rsid w:val="00685FBD"/>
    <w:rsid w:val="00686017"/>
    <w:rsid w:val="006864C6"/>
    <w:rsid w:val="006865AA"/>
    <w:rsid w:val="0068694E"/>
    <w:rsid w:val="00686C7C"/>
    <w:rsid w:val="00687628"/>
    <w:rsid w:val="00687A58"/>
    <w:rsid w:val="00687B03"/>
    <w:rsid w:val="00687B8F"/>
    <w:rsid w:val="0069000B"/>
    <w:rsid w:val="00690463"/>
    <w:rsid w:val="006908A8"/>
    <w:rsid w:val="00690FE3"/>
    <w:rsid w:val="00691786"/>
    <w:rsid w:val="0069204C"/>
    <w:rsid w:val="0069267D"/>
    <w:rsid w:val="00692B93"/>
    <w:rsid w:val="006933D7"/>
    <w:rsid w:val="00693BF1"/>
    <w:rsid w:val="00693CB1"/>
    <w:rsid w:val="0069461E"/>
    <w:rsid w:val="00694966"/>
    <w:rsid w:val="00695B9C"/>
    <w:rsid w:val="00695F56"/>
    <w:rsid w:val="006964F2"/>
    <w:rsid w:val="006966E3"/>
    <w:rsid w:val="00696AA4"/>
    <w:rsid w:val="00696F49"/>
    <w:rsid w:val="00697213"/>
    <w:rsid w:val="00697394"/>
    <w:rsid w:val="00697613"/>
    <w:rsid w:val="00697723"/>
    <w:rsid w:val="006A015A"/>
    <w:rsid w:val="006A0A79"/>
    <w:rsid w:val="006A1900"/>
    <w:rsid w:val="006A23E8"/>
    <w:rsid w:val="006A38D1"/>
    <w:rsid w:val="006A3D26"/>
    <w:rsid w:val="006A42DC"/>
    <w:rsid w:val="006A452A"/>
    <w:rsid w:val="006A4A34"/>
    <w:rsid w:val="006A4DBA"/>
    <w:rsid w:val="006A4EBC"/>
    <w:rsid w:val="006A4FDD"/>
    <w:rsid w:val="006A5226"/>
    <w:rsid w:val="006A6318"/>
    <w:rsid w:val="006A68C3"/>
    <w:rsid w:val="006A6C9B"/>
    <w:rsid w:val="006A6F8E"/>
    <w:rsid w:val="006A7CA8"/>
    <w:rsid w:val="006A7F5E"/>
    <w:rsid w:val="006B032A"/>
    <w:rsid w:val="006B0AFF"/>
    <w:rsid w:val="006B0D4D"/>
    <w:rsid w:val="006B0F05"/>
    <w:rsid w:val="006B15AA"/>
    <w:rsid w:val="006B2230"/>
    <w:rsid w:val="006B29AF"/>
    <w:rsid w:val="006B3F54"/>
    <w:rsid w:val="006B3FE6"/>
    <w:rsid w:val="006B4294"/>
    <w:rsid w:val="006B459E"/>
    <w:rsid w:val="006B4C0C"/>
    <w:rsid w:val="006B4D00"/>
    <w:rsid w:val="006B50E7"/>
    <w:rsid w:val="006B523E"/>
    <w:rsid w:val="006B53AC"/>
    <w:rsid w:val="006B5503"/>
    <w:rsid w:val="006B5CB8"/>
    <w:rsid w:val="006B5E39"/>
    <w:rsid w:val="006B5F7A"/>
    <w:rsid w:val="006B6AE0"/>
    <w:rsid w:val="006B6B75"/>
    <w:rsid w:val="006B6E85"/>
    <w:rsid w:val="006B7195"/>
    <w:rsid w:val="006B78FE"/>
    <w:rsid w:val="006C047B"/>
    <w:rsid w:val="006C0BE3"/>
    <w:rsid w:val="006C0CA9"/>
    <w:rsid w:val="006C1512"/>
    <w:rsid w:val="006C164B"/>
    <w:rsid w:val="006C166D"/>
    <w:rsid w:val="006C1FCF"/>
    <w:rsid w:val="006C22AA"/>
    <w:rsid w:val="006C250D"/>
    <w:rsid w:val="006C4CE2"/>
    <w:rsid w:val="006C50F1"/>
    <w:rsid w:val="006C61C5"/>
    <w:rsid w:val="006C6B9C"/>
    <w:rsid w:val="006C72E4"/>
    <w:rsid w:val="006C7B62"/>
    <w:rsid w:val="006C7E1B"/>
    <w:rsid w:val="006D003F"/>
    <w:rsid w:val="006D067F"/>
    <w:rsid w:val="006D08E2"/>
    <w:rsid w:val="006D0A90"/>
    <w:rsid w:val="006D12E5"/>
    <w:rsid w:val="006D1A51"/>
    <w:rsid w:val="006D2168"/>
    <w:rsid w:val="006D2294"/>
    <w:rsid w:val="006D25F3"/>
    <w:rsid w:val="006D30D1"/>
    <w:rsid w:val="006D351D"/>
    <w:rsid w:val="006D4296"/>
    <w:rsid w:val="006D433A"/>
    <w:rsid w:val="006D4C55"/>
    <w:rsid w:val="006D4EE3"/>
    <w:rsid w:val="006D4FC2"/>
    <w:rsid w:val="006D51AF"/>
    <w:rsid w:val="006D5CB7"/>
    <w:rsid w:val="006D6036"/>
    <w:rsid w:val="006D68EC"/>
    <w:rsid w:val="006D69F4"/>
    <w:rsid w:val="006D70B0"/>
    <w:rsid w:val="006D76F2"/>
    <w:rsid w:val="006D7B8D"/>
    <w:rsid w:val="006E0B09"/>
    <w:rsid w:val="006E4B39"/>
    <w:rsid w:val="006E54EA"/>
    <w:rsid w:val="006E59AB"/>
    <w:rsid w:val="006E5D1C"/>
    <w:rsid w:val="006E6C7E"/>
    <w:rsid w:val="006E752B"/>
    <w:rsid w:val="006F06FC"/>
    <w:rsid w:val="006F0984"/>
    <w:rsid w:val="006F16A0"/>
    <w:rsid w:val="006F188A"/>
    <w:rsid w:val="006F1D9D"/>
    <w:rsid w:val="006F24D6"/>
    <w:rsid w:val="006F25D2"/>
    <w:rsid w:val="006F2B84"/>
    <w:rsid w:val="006F3563"/>
    <w:rsid w:val="006F3AF6"/>
    <w:rsid w:val="006F435B"/>
    <w:rsid w:val="006F4974"/>
    <w:rsid w:val="006F4CBD"/>
    <w:rsid w:val="006F502C"/>
    <w:rsid w:val="006F516D"/>
    <w:rsid w:val="006F5369"/>
    <w:rsid w:val="006F5E63"/>
    <w:rsid w:val="006F5EC0"/>
    <w:rsid w:val="006F5EE0"/>
    <w:rsid w:val="006F60DC"/>
    <w:rsid w:val="006F610A"/>
    <w:rsid w:val="006F6320"/>
    <w:rsid w:val="006F654A"/>
    <w:rsid w:val="006F66F1"/>
    <w:rsid w:val="006F6806"/>
    <w:rsid w:val="006F72FE"/>
    <w:rsid w:val="006F77A1"/>
    <w:rsid w:val="006F78B7"/>
    <w:rsid w:val="006F7D23"/>
    <w:rsid w:val="0070013E"/>
    <w:rsid w:val="00700B62"/>
    <w:rsid w:val="00700F47"/>
    <w:rsid w:val="00701534"/>
    <w:rsid w:val="00701B01"/>
    <w:rsid w:val="007025FF"/>
    <w:rsid w:val="00702D39"/>
    <w:rsid w:val="007030E3"/>
    <w:rsid w:val="0070356A"/>
    <w:rsid w:val="00703B1A"/>
    <w:rsid w:val="00703B53"/>
    <w:rsid w:val="00703E9F"/>
    <w:rsid w:val="007046F8"/>
    <w:rsid w:val="00704883"/>
    <w:rsid w:val="007063DF"/>
    <w:rsid w:val="00706442"/>
    <w:rsid w:val="00707337"/>
    <w:rsid w:val="0071083E"/>
    <w:rsid w:val="007114CB"/>
    <w:rsid w:val="007118A5"/>
    <w:rsid w:val="007119C6"/>
    <w:rsid w:val="00712144"/>
    <w:rsid w:val="00712656"/>
    <w:rsid w:val="00712D6F"/>
    <w:rsid w:val="00713D14"/>
    <w:rsid w:val="00714151"/>
    <w:rsid w:val="0071423F"/>
    <w:rsid w:val="00714590"/>
    <w:rsid w:val="007153FE"/>
    <w:rsid w:val="00715571"/>
    <w:rsid w:val="0071596A"/>
    <w:rsid w:val="007173BA"/>
    <w:rsid w:val="00720684"/>
    <w:rsid w:val="00720F9F"/>
    <w:rsid w:val="007210F1"/>
    <w:rsid w:val="007212F9"/>
    <w:rsid w:val="00722200"/>
    <w:rsid w:val="00722FB0"/>
    <w:rsid w:val="00723289"/>
    <w:rsid w:val="007245B7"/>
    <w:rsid w:val="00724E1F"/>
    <w:rsid w:val="00724F03"/>
    <w:rsid w:val="007250E0"/>
    <w:rsid w:val="00725B1F"/>
    <w:rsid w:val="0072629C"/>
    <w:rsid w:val="0072693D"/>
    <w:rsid w:val="00727759"/>
    <w:rsid w:val="00730BF1"/>
    <w:rsid w:val="00731397"/>
    <w:rsid w:val="007313C4"/>
    <w:rsid w:val="00731A60"/>
    <w:rsid w:val="00731D7F"/>
    <w:rsid w:val="00731DB0"/>
    <w:rsid w:val="00731F4A"/>
    <w:rsid w:val="00732CEA"/>
    <w:rsid w:val="00733751"/>
    <w:rsid w:val="00733E7A"/>
    <w:rsid w:val="00734655"/>
    <w:rsid w:val="0073492B"/>
    <w:rsid w:val="0073516D"/>
    <w:rsid w:val="007351C5"/>
    <w:rsid w:val="007353F4"/>
    <w:rsid w:val="0073560F"/>
    <w:rsid w:val="00735D6F"/>
    <w:rsid w:val="007360E7"/>
    <w:rsid w:val="0073640C"/>
    <w:rsid w:val="00737512"/>
    <w:rsid w:val="007377BA"/>
    <w:rsid w:val="00737D24"/>
    <w:rsid w:val="0074039B"/>
    <w:rsid w:val="0074087E"/>
    <w:rsid w:val="00740BD4"/>
    <w:rsid w:val="00740EE5"/>
    <w:rsid w:val="007414BF"/>
    <w:rsid w:val="0074166B"/>
    <w:rsid w:val="0074180F"/>
    <w:rsid w:val="00741B93"/>
    <w:rsid w:val="00741DF7"/>
    <w:rsid w:val="00742435"/>
    <w:rsid w:val="007426BB"/>
    <w:rsid w:val="00742E05"/>
    <w:rsid w:val="00744725"/>
    <w:rsid w:val="00744734"/>
    <w:rsid w:val="00745532"/>
    <w:rsid w:val="007455BC"/>
    <w:rsid w:val="007455D5"/>
    <w:rsid w:val="00745882"/>
    <w:rsid w:val="007471F4"/>
    <w:rsid w:val="00747361"/>
    <w:rsid w:val="00747A7B"/>
    <w:rsid w:val="0075093B"/>
    <w:rsid w:val="0075135D"/>
    <w:rsid w:val="007516AA"/>
    <w:rsid w:val="00751FB6"/>
    <w:rsid w:val="00752AE3"/>
    <w:rsid w:val="0075398E"/>
    <w:rsid w:val="00753BB5"/>
    <w:rsid w:val="007542C0"/>
    <w:rsid w:val="00755343"/>
    <w:rsid w:val="00755912"/>
    <w:rsid w:val="00755A67"/>
    <w:rsid w:val="00755B8A"/>
    <w:rsid w:val="00755D5F"/>
    <w:rsid w:val="00757550"/>
    <w:rsid w:val="007578FB"/>
    <w:rsid w:val="00757AE5"/>
    <w:rsid w:val="00760849"/>
    <w:rsid w:val="00760AE4"/>
    <w:rsid w:val="00760D4D"/>
    <w:rsid w:val="00761577"/>
    <w:rsid w:val="00761F33"/>
    <w:rsid w:val="00762365"/>
    <w:rsid w:val="00762E70"/>
    <w:rsid w:val="00763206"/>
    <w:rsid w:val="007636CD"/>
    <w:rsid w:val="00765159"/>
    <w:rsid w:val="007659F8"/>
    <w:rsid w:val="00765BB4"/>
    <w:rsid w:val="00765F34"/>
    <w:rsid w:val="007703CE"/>
    <w:rsid w:val="00770918"/>
    <w:rsid w:val="0077255A"/>
    <w:rsid w:val="0077415A"/>
    <w:rsid w:val="007745E1"/>
    <w:rsid w:val="00774BFE"/>
    <w:rsid w:val="007753F6"/>
    <w:rsid w:val="007755FC"/>
    <w:rsid w:val="00775826"/>
    <w:rsid w:val="007759ED"/>
    <w:rsid w:val="00775DAF"/>
    <w:rsid w:val="00775F37"/>
    <w:rsid w:val="007766A8"/>
    <w:rsid w:val="007766DA"/>
    <w:rsid w:val="00777628"/>
    <w:rsid w:val="00777D01"/>
    <w:rsid w:val="00780269"/>
    <w:rsid w:val="00780B27"/>
    <w:rsid w:val="007811A7"/>
    <w:rsid w:val="0078237E"/>
    <w:rsid w:val="00782415"/>
    <w:rsid w:val="00782949"/>
    <w:rsid w:val="00782D01"/>
    <w:rsid w:val="007834B0"/>
    <w:rsid w:val="007839C2"/>
    <w:rsid w:val="00783CF0"/>
    <w:rsid w:val="00783E3B"/>
    <w:rsid w:val="00784BEE"/>
    <w:rsid w:val="007850C2"/>
    <w:rsid w:val="0078520A"/>
    <w:rsid w:val="00785A9C"/>
    <w:rsid w:val="00785B19"/>
    <w:rsid w:val="00785D9E"/>
    <w:rsid w:val="00786A56"/>
    <w:rsid w:val="0078701C"/>
    <w:rsid w:val="00787068"/>
    <w:rsid w:val="00787A23"/>
    <w:rsid w:val="0079001A"/>
    <w:rsid w:val="0079024A"/>
    <w:rsid w:val="00791195"/>
    <w:rsid w:val="00791CC6"/>
    <w:rsid w:val="007921BA"/>
    <w:rsid w:val="00792AF3"/>
    <w:rsid w:val="00792FE7"/>
    <w:rsid w:val="00793E73"/>
    <w:rsid w:val="0079423D"/>
    <w:rsid w:val="00794660"/>
    <w:rsid w:val="00794F69"/>
    <w:rsid w:val="00795927"/>
    <w:rsid w:val="00795DF6"/>
    <w:rsid w:val="00796644"/>
    <w:rsid w:val="00796A23"/>
    <w:rsid w:val="00796DE9"/>
    <w:rsid w:val="00797FE9"/>
    <w:rsid w:val="007A060D"/>
    <w:rsid w:val="007A06BA"/>
    <w:rsid w:val="007A0AE9"/>
    <w:rsid w:val="007A2209"/>
    <w:rsid w:val="007A24C8"/>
    <w:rsid w:val="007A28B8"/>
    <w:rsid w:val="007A29C8"/>
    <w:rsid w:val="007A2A4B"/>
    <w:rsid w:val="007A3034"/>
    <w:rsid w:val="007A34D0"/>
    <w:rsid w:val="007A43A3"/>
    <w:rsid w:val="007A6E88"/>
    <w:rsid w:val="007A70B1"/>
    <w:rsid w:val="007A73C4"/>
    <w:rsid w:val="007A7BC3"/>
    <w:rsid w:val="007B025F"/>
    <w:rsid w:val="007B0A2E"/>
    <w:rsid w:val="007B10A9"/>
    <w:rsid w:val="007B13B7"/>
    <w:rsid w:val="007B2143"/>
    <w:rsid w:val="007B2F90"/>
    <w:rsid w:val="007B32A8"/>
    <w:rsid w:val="007B351E"/>
    <w:rsid w:val="007B5046"/>
    <w:rsid w:val="007B56D6"/>
    <w:rsid w:val="007B60C4"/>
    <w:rsid w:val="007B665E"/>
    <w:rsid w:val="007B6690"/>
    <w:rsid w:val="007B6CAF"/>
    <w:rsid w:val="007B74C5"/>
    <w:rsid w:val="007C1F3B"/>
    <w:rsid w:val="007C2887"/>
    <w:rsid w:val="007C3AB1"/>
    <w:rsid w:val="007C4200"/>
    <w:rsid w:val="007C4413"/>
    <w:rsid w:val="007C4DDF"/>
    <w:rsid w:val="007C5C52"/>
    <w:rsid w:val="007C6275"/>
    <w:rsid w:val="007C6DD7"/>
    <w:rsid w:val="007C6F70"/>
    <w:rsid w:val="007C759E"/>
    <w:rsid w:val="007C7A53"/>
    <w:rsid w:val="007D0284"/>
    <w:rsid w:val="007D10B1"/>
    <w:rsid w:val="007D1671"/>
    <w:rsid w:val="007D1EDD"/>
    <w:rsid w:val="007D2703"/>
    <w:rsid w:val="007D3278"/>
    <w:rsid w:val="007D449D"/>
    <w:rsid w:val="007D46A8"/>
    <w:rsid w:val="007D4C27"/>
    <w:rsid w:val="007D5EC2"/>
    <w:rsid w:val="007D65E6"/>
    <w:rsid w:val="007D7258"/>
    <w:rsid w:val="007D73CC"/>
    <w:rsid w:val="007D7C20"/>
    <w:rsid w:val="007D7D99"/>
    <w:rsid w:val="007D7FD3"/>
    <w:rsid w:val="007E0C65"/>
    <w:rsid w:val="007E0F67"/>
    <w:rsid w:val="007E151E"/>
    <w:rsid w:val="007E1942"/>
    <w:rsid w:val="007E1E0B"/>
    <w:rsid w:val="007E35BF"/>
    <w:rsid w:val="007E4CD6"/>
    <w:rsid w:val="007E4DDD"/>
    <w:rsid w:val="007E51D8"/>
    <w:rsid w:val="007E5223"/>
    <w:rsid w:val="007E57D3"/>
    <w:rsid w:val="007E5CB3"/>
    <w:rsid w:val="007E64E1"/>
    <w:rsid w:val="007E6580"/>
    <w:rsid w:val="007E6609"/>
    <w:rsid w:val="007E6DD6"/>
    <w:rsid w:val="007E79BB"/>
    <w:rsid w:val="007E7CAF"/>
    <w:rsid w:val="007F066B"/>
    <w:rsid w:val="007F102C"/>
    <w:rsid w:val="007F3119"/>
    <w:rsid w:val="007F31AF"/>
    <w:rsid w:val="007F3553"/>
    <w:rsid w:val="007F4211"/>
    <w:rsid w:val="007F487F"/>
    <w:rsid w:val="007F5331"/>
    <w:rsid w:val="007F5E39"/>
    <w:rsid w:val="007F608A"/>
    <w:rsid w:val="007F6188"/>
    <w:rsid w:val="007F6393"/>
    <w:rsid w:val="007F6946"/>
    <w:rsid w:val="007F6C4B"/>
    <w:rsid w:val="007F6D49"/>
    <w:rsid w:val="007F785C"/>
    <w:rsid w:val="007F7AAE"/>
    <w:rsid w:val="007F7BB4"/>
    <w:rsid w:val="00800675"/>
    <w:rsid w:val="00800B03"/>
    <w:rsid w:val="00800B23"/>
    <w:rsid w:val="0080245F"/>
    <w:rsid w:val="00802C56"/>
    <w:rsid w:val="00802F58"/>
    <w:rsid w:val="008031B7"/>
    <w:rsid w:val="00803AE8"/>
    <w:rsid w:val="00804146"/>
    <w:rsid w:val="0080429A"/>
    <w:rsid w:val="00805AAC"/>
    <w:rsid w:val="00805E16"/>
    <w:rsid w:val="008060A5"/>
    <w:rsid w:val="00806109"/>
    <w:rsid w:val="008071B7"/>
    <w:rsid w:val="00807F80"/>
    <w:rsid w:val="00810430"/>
    <w:rsid w:val="00810549"/>
    <w:rsid w:val="00810654"/>
    <w:rsid w:val="00811230"/>
    <w:rsid w:val="0081123C"/>
    <w:rsid w:val="00811ED2"/>
    <w:rsid w:val="0081221D"/>
    <w:rsid w:val="00812334"/>
    <w:rsid w:val="00812868"/>
    <w:rsid w:val="00812E0C"/>
    <w:rsid w:val="0081406E"/>
    <w:rsid w:val="00814E0E"/>
    <w:rsid w:val="00815C97"/>
    <w:rsid w:val="00816869"/>
    <w:rsid w:val="008172ED"/>
    <w:rsid w:val="0082071C"/>
    <w:rsid w:val="00820891"/>
    <w:rsid w:val="00820E78"/>
    <w:rsid w:val="00820E99"/>
    <w:rsid w:val="008214A9"/>
    <w:rsid w:val="00821ABC"/>
    <w:rsid w:val="00821C61"/>
    <w:rsid w:val="00821D24"/>
    <w:rsid w:val="00821EDB"/>
    <w:rsid w:val="008222F1"/>
    <w:rsid w:val="0082276D"/>
    <w:rsid w:val="00822EFA"/>
    <w:rsid w:val="00824967"/>
    <w:rsid w:val="0082579B"/>
    <w:rsid w:val="0082585E"/>
    <w:rsid w:val="00825E33"/>
    <w:rsid w:val="0082731D"/>
    <w:rsid w:val="00830714"/>
    <w:rsid w:val="00832242"/>
    <w:rsid w:val="00832377"/>
    <w:rsid w:val="0083282A"/>
    <w:rsid w:val="008330E0"/>
    <w:rsid w:val="00833881"/>
    <w:rsid w:val="0083488A"/>
    <w:rsid w:val="00835C8B"/>
    <w:rsid w:val="00835E7C"/>
    <w:rsid w:val="00836652"/>
    <w:rsid w:val="0083671F"/>
    <w:rsid w:val="008375CF"/>
    <w:rsid w:val="0083781B"/>
    <w:rsid w:val="008378E5"/>
    <w:rsid w:val="008400B1"/>
    <w:rsid w:val="00841477"/>
    <w:rsid w:val="00841A87"/>
    <w:rsid w:val="00842545"/>
    <w:rsid w:val="0084287D"/>
    <w:rsid w:val="00842D35"/>
    <w:rsid w:val="00842F92"/>
    <w:rsid w:val="00843298"/>
    <w:rsid w:val="00843BD2"/>
    <w:rsid w:val="00843EDE"/>
    <w:rsid w:val="00843FD9"/>
    <w:rsid w:val="008447F7"/>
    <w:rsid w:val="00844848"/>
    <w:rsid w:val="00844870"/>
    <w:rsid w:val="00844DBA"/>
    <w:rsid w:val="00845054"/>
    <w:rsid w:val="00845ACD"/>
    <w:rsid w:val="00846351"/>
    <w:rsid w:val="0084656F"/>
    <w:rsid w:val="008465D3"/>
    <w:rsid w:val="00846A10"/>
    <w:rsid w:val="00847EFE"/>
    <w:rsid w:val="00850E2F"/>
    <w:rsid w:val="00850E77"/>
    <w:rsid w:val="00851396"/>
    <w:rsid w:val="0085195F"/>
    <w:rsid w:val="008527EA"/>
    <w:rsid w:val="0085288C"/>
    <w:rsid w:val="00852DD4"/>
    <w:rsid w:val="00853C14"/>
    <w:rsid w:val="00853E9F"/>
    <w:rsid w:val="00854040"/>
    <w:rsid w:val="008546DA"/>
    <w:rsid w:val="00854CEA"/>
    <w:rsid w:val="00854EE9"/>
    <w:rsid w:val="00855052"/>
    <w:rsid w:val="008550DB"/>
    <w:rsid w:val="00855662"/>
    <w:rsid w:val="00855955"/>
    <w:rsid w:val="0085626E"/>
    <w:rsid w:val="00856C9E"/>
    <w:rsid w:val="00856E47"/>
    <w:rsid w:val="008576A6"/>
    <w:rsid w:val="008618B3"/>
    <w:rsid w:val="00861E7A"/>
    <w:rsid w:val="00862793"/>
    <w:rsid w:val="008627D3"/>
    <w:rsid w:val="00862FD0"/>
    <w:rsid w:val="0086312C"/>
    <w:rsid w:val="00863C57"/>
    <w:rsid w:val="00863E09"/>
    <w:rsid w:val="00863FDB"/>
    <w:rsid w:val="0086427D"/>
    <w:rsid w:val="00864DA9"/>
    <w:rsid w:val="00864DD8"/>
    <w:rsid w:val="00864F1F"/>
    <w:rsid w:val="008653DE"/>
    <w:rsid w:val="008655DB"/>
    <w:rsid w:val="00865863"/>
    <w:rsid w:val="00866B5F"/>
    <w:rsid w:val="008705E5"/>
    <w:rsid w:val="00870B01"/>
    <w:rsid w:val="008711FC"/>
    <w:rsid w:val="008713D1"/>
    <w:rsid w:val="00872431"/>
    <w:rsid w:val="00872985"/>
    <w:rsid w:val="00872A42"/>
    <w:rsid w:val="00872AC3"/>
    <w:rsid w:val="00872B14"/>
    <w:rsid w:val="008736C5"/>
    <w:rsid w:val="00873FCB"/>
    <w:rsid w:val="00874DC0"/>
    <w:rsid w:val="00877054"/>
    <w:rsid w:val="00877B35"/>
    <w:rsid w:val="00877C17"/>
    <w:rsid w:val="0088046E"/>
    <w:rsid w:val="00880E1C"/>
    <w:rsid w:val="00880FB8"/>
    <w:rsid w:val="0088100B"/>
    <w:rsid w:val="00881B4D"/>
    <w:rsid w:val="00882257"/>
    <w:rsid w:val="008823B3"/>
    <w:rsid w:val="00882479"/>
    <w:rsid w:val="00883361"/>
    <w:rsid w:val="0088351B"/>
    <w:rsid w:val="00883E63"/>
    <w:rsid w:val="0088456B"/>
    <w:rsid w:val="00885138"/>
    <w:rsid w:val="00885C4F"/>
    <w:rsid w:val="00886203"/>
    <w:rsid w:val="00886C5B"/>
    <w:rsid w:val="00886E4E"/>
    <w:rsid w:val="00887149"/>
    <w:rsid w:val="008874EC"/>
    <w:rsid w:val="00890CF5"/>
    <w:rsid w:val="00890F4E"/>
    <w:rsid w:val="0089127E"/>
    <w:rsid w:val="00891D95"/>
    <w:rsid w:val="00892A40"/>
    <w:rsid w:val="00892ADE"/>
    <w:rsid w:val="00893121"/>
    <w:rsid w:val="00893208"/>
    <w:rsid w:val="008937E6"/>
    <w:rsid w:val="00893D95"/>
    <w:rsid w:val="008940BD"/>
    <w:rsid w:val="00894174"/>
    <w:rsid w:val="00894218"/>
    <w:rsid w:val="008946C7"/>
    <w:rsid w:val="00894956"/>
    <w:rsid w:val="00895749"/>
    <w:rsid w:val="00895B09"/>
    <w:rsid w:val="00895E14"/>
    <w:rsid w:val="00896B0A"/>
    <w:rsid w:val="0089754C"/>
    <w:rsid w:val="008A0911"/>
    <w:rsid w:val="008A0B7A"/>
    <w:rsid w:val="008A0D4B"/>
    <w:rsid w:val="008A1297"/>
    <w:rsid w:val="008A175E"/>
    <w:rsid w:val="008A1E6A"/>
    <w:rsid w:val="008A20BF"/>
    <w:rsid w:val="008A2448"/>
    <w:rsid w:val="008A2728"/>
    <w:rsid w:val="008A3151"/>
    <w:rsid w:val="008A454B"/>
    <w:rsid w:val="008A4F88"/>
    <w:rsid w:val="008A4FD4"/>
    <w:rsid w:val="008A5898"/>
    <w:rsid w:val="008A5BFA"/>
    <w:rsid w:val="008A653D"/>
    <w:rsid w:val="008A692E"/>
    <w:rsid w:val="008A6C2D"/>
    <w:rsid w:val="008A7693"/>
    <w:rsid w:val="008B0166"/>
    <w:rsid w:val="008B11E3"/>
    <w:rsid w:val="008B189F"/>
    <w:rsid w:val="008B1B02"/>
    <w:rsid w:val="008B1D58"/>
    <w:rsid w:val="008B1D5E"/>
    <w:rsid w:val="008B24C3"/>
    <w:rsid w:val="008B28DF"/>
    <w:rsid w:val="008B2D00"/>
    <w:rsid w:val="008B2E2C"/>
    <w:rsid w:val="008B329A"/>
    <w:rsid w:val="008B3D45"/>
    <w:rsid w:val="008B45F8"/>
    <w:rsid w:val="008B4D92"/>
    <w:rsid w:val="008B54EC"/>
    <w:rsid w:val="008B5526"/>
    <w:rsid w:val="008B6A2A"/>
    <w:rsid w:val="008B7356"/>
    <w:rsid w:val="008B7D23"/>
    <w:rsid w:val="008C0800"/>
    <w:rsid w:val="008C0C44"/>
    <w:rsid w:val="008C22A4"/>
    <w:rsid w:val="008C2A8D"/>
    <w:rsid w:val="008C35AD"/>
    <w:rsid w:val="008C3B5C"/>
    <w:rsid w:val="008C414D"/>
    <w:rsid w:val="008C433F"/>
    <w:rsid w:val="008C474B"/>
    <w:rsid w:val="008C5F31"/>
    <w:rsid w:val="008C6AEC"/>
    <w:rsid w:val="008C77D9"/>
    <w:rsid w:val="008C79C5"/>
    <w:rsid w:val="008C7A91"/>
    <w:rsid w:val="008D00A6"/>
    <w:rsid w:val="008D17B2"/>
    <w:rsid w:val="008D1A60"/>
    <w:rsid w:val="008D1DBC"/>
    <w:rsid w:val="008D3893"/>
    <w:rsid w:val="008D3A71"/>
    <w:rsid w:val="008D3FE6"/>
    <w:rsid w:val="008D482A"/>
    <w:rsid w:val="008D562C"/>
    <w:rsid w:val="008D5AC9"/>
    <w:rsid w:val="008D703F"/>
    <w:rsid w:val="008D79A8"/>
    <w:rsid w:val="008E0211"/>
    <w:rsid w:val="008E0570"/>
    <w:rsid w:val="008E0982"/>
    <w:rsid w:val="008E0FA4"/>
    <w:rsid w:val="008E2157"/>
    <w:rsid w:val="008E2E83"/>
    <w:rsid w:val="008E4242"/>
    <w:rsid w:val="008E5C3E"/>
    <w:rsid w:val="008E6939"/>
    <w:rsid w:val="008E7151"/>
    <w:rsid w:val="008E71C1"/>
    <w:rsid w:val="008E7890"/>
    <w:rsid w:val="008E7DF9"/>
    <w:rsid w:val="008F06CA"/>
    <w:rsid w:val="008F0F4B"/>
    <w:rsid w:val="008F0F4C"/>
    <w:rsid w:val="008F145D"/>
    <w:rsid w:val="008F166A"/>
    <w:rsid w:val="008F1BE1"/>
    <w:rsid w:val="008F1F29"/>
    <w:rsid w:val="008F21C8"/>
    <w:rsid w:val="008F257A"/>
    <w:rsid w:val="008F2746"/>
    <w:rsid w:val="008F2B74"/>
    <w:rsid w:val="008F55C8"/>
    <w:rsid w:val="008F5A8C"/>
    <w:rsid w:val="008F5C74"/>
    <w:rsid w:val="008F5DEB"/>
    <w:rsid w:val="008F65B9"/>
    <w:rsid w:val="008F7245"/>
    <w:rsid w:val="0090006A"/>
    <w:rsid w:val="009001B5"/>
    <w:rsid w:val="0090068A"/>
    <w:rsid w:val="009018F5"/>
    <w:rsid w:val="0090284B"/>
    <w:rsid w:val="0090368B"/>
    <w:rsid w:val="009043F2"/>
    <w:rsid w:val="00904661"/>
    <w:rsid w:val="009048AE"/>
    <w:rsid w:val="009051B5"/>
    <w:rsid w:val="009056E5"/>
    <w:rsid w:val="00905BCE"/>
    <w:rsid w:val="00905EC2"/>
    <w:rsid w:val="00910618"/>
    <w:rsid w:val="009116D6"/>
    <w:rsid w:val="00912049"/>
    <w:rsid w:val="00912B7C"/>
    <w:rsid w:val="00913187"/>
    <w:rsid w:val="009137D4"/>
    <w:rsid w:val="009148D8"/>
    <w:rsid w:val="009151E4"/>
    <w:rsid w:val="00915397"/>
    <w:rsid w:val="009155AA"/>
    <w:rsid w:val="00915A45"/>
    <w:rsid w:val="00915AA5"/>
    <w:rsid w:val="0091707D"/>
    <w:rsid w:val="00917690"/>
    <w:rsid w:val="009179CD"/>
    <w:rsid w:val="009201DC"/>
    <w:rsid w:val="00920227"/>
    <w:rsid w:val="009209B1"/>
    <w:rsid w:val="009213F6"/>
    <w:rsid w:val="009219CE"/>
    <w:rsid w:val="009220A0"/>
    <w:rsid w:val="00922C03"/>
    <w:rsid w:val="00922CC4"/>
    <w:rsid w:val="00922FC7"/>
    <w:rsid w:val="0092499F"/>
    <w:rsid w:val="00924B58"/>
    <w:rsid w:val="00925379"/>
    <w:rsid w:val="009253C2"/>
    <w:rsid w:val="009254F3"/>
    <w:rsid w:val="00926046"/>
    <w:rsid w:val="00926662"/>
    <w:rsid w:val="009266F8"/>
    <w:rsid w:val="00926C27"/>
    <w:rsid w:val="00926E52"/>
    <w:rsid w:val="009275E3"/>
    <w:rsid w:val="00927BCB"/>
    <w:rsid w:val="00927FC2"/>
    <w:rsid w:val="0093076F"/>
    <w:rsid w:val="009311DE"/>
    <w:rsid w:val="0093137F"/>
    <w:rsid w:val="009318F3"/>
    <w:rsid w:val="00931E41"/>
    <w:rsid w:val="0093214D"/>
    <w:rsid w:val="00932997"/>
    <w:rsid w:val="009340D0"/>
    <w:rsid w:val="00934C3F"/>
    <w:rsid w:val="00934FD4"/>
    <w:rsid w:val="00935827"/>
    <w:rsid w:val="00936162"/>
    <w:rsid w:val="00936E55"/>
    <w:rsid w:val="0093708A"/>
    <w:rsid w:val="009403C4"/>
    <w:rsid w:val="009404B5"/>
    <w:rsid w:val="009411E6"/>
    <w:rsid w:val="00941B09"/>
    <w:rsid w:val="00942308"/>
    <w:rsid w:val="00942B59"/>
    <w:rsid w:val="00944C46"/>
    <w:rsid w:val="0094532D"/>
    <w:rsid w:val="00945CA8"/>
    <w:rsid w:val="009463B8"/>
    <w:rsid w:val="00946980"/>
    <w:rsid w:val="009470C1"/>
    <w:rsid w:val="009474A3"/>
    <w:rsid w:val="00947655"/>
    <w:rsid w:val="00947B71"/>
    <w:rsid w:val="00950AE9"/>
    <w:rsid w:val="00950DCC"/>
    <w:rsid w:val="00950F08"/>
    <w:rsid w:val="009519B1"/>
    <w:rsid w:val="00951CED"/>
    <w:rsid w:val="009524AA"/>
    <w:rsid w:val="00952D94"/>
    <w:rsid w:val="00952E75"/>
    <w:rsid w:val="00953F31"/>
    <w:rsid w:val="009553E7"/>
    <w:rsid w:val="00955834"/>
    <w:rsid w:val="0095616A"/>
    <w:rsid w:val="0095662E"/>
    <w:rsid w:val="009566FA"/>
    <w:rsid w:val="00956B3B"/>
    <w:rsid w:val="0095705E"/>
    <w:rsid w:val="009578D0"/>
    <w:rsid w:val="00960227"/>
    <w:rsid w:val="00960565"/>
    <w:rsid w:val="009606BB"/>
    <w:rsid w:val="0096094C"/>
    <w:rsid w:val="00960D20"/>
    <w:rsid w:val="00963018"/>
    <w:rsid w:val="00963F2C"/>
    <w:rsid w:val="0096467B"/>
    <w:rsid w:val="00964AE8"/>
    <w:rsid w:val="009654D2"/>
    <w:rsid w:val="00965A6D"/>
    <w:rsid w:val="00966283"/>
    <w:rsid w:val="009662D5"/>
    <w:rsid w:val="009672A2"/>
    <w:rsid w:val="0096764D"/>
    <w:rsid w:val="00967F6C"/>
    <w:rsid w:val="00970321"/>
    <w:rsid w:val="00970E05"/>
    <w:rsid w:val="00971C21"/>
    <w:rsid w:val="00972AAE"/>
    <w:rsid w:val="00973201"/>
    <w:rsid w:val="009735C9"/>
    <w:rsid w:val="00973C24"/>
    <w:rsid w:val="00973E88"/>
    <w:rsid w:val="0097535E"/>
    <w:rsid w:val="00975C86"/>
    <w:rsid w:val="0097615A"/>
    <w:rsid w:val="009761E4"/>
    <w:rsid w:val="009765A8"/>
    <w:rsid w:val="00980043"/>
    <w:rsid w:val="009805B3"/>
    <w:rsid w:val="00980BF6"/>
    <w:rsid w:val="009810F7"/>
    <w:rsid w:val="00982AC6"/>
    <w:rsid w:val="00983951"/>
    <w:rsid w:val="0098604F"/>
    <w:rsid w:val="009861F1"/>
    <w:rsid w:val="009867A5"/>
    <w:rsid w:val="00986C1A"/>
    <w:rsid w:val="00986F7D"/>
    <w:rsid w:val="0098700A"/>
    <w:rsid w:val="009878A2"/>
    <w:rsid w:val="00987C1E"/>
    <w:rsid w:val="00991417"/>
    <w:rsid w:val="0099152C"/>
    <w:rsid w:val="009947F0"/>
    <w:rsid w:val="009948F8"/>
    <w:rsid w:val="00995725"/>
    <w:rsid w:val="009957AE"/>
    <w:rsid w:val="00997192"/>
    <w:rsid w:val="00997F7E"/>
    <w:rsid w:val="009A131D"/>
    <w:rsid w:val="009A154B"/>
    <w:rsid w:val="009A1A23"/>
    <w:rsid w:val="009A1A51"/>
    <w:rsid w:val="009A1B20"/>
    <w:rsid w:val="009A2055"/>
    <w:rsid w:val="009A214B"/>
    <w:rsid w:val="009A2477"/>
    <w:rsid w:val="009A2771"/>
    <w:rsid w:val="009A2A7C"/>
    <w:rsid w:val="009A2B95"/>
    <w:rsid w:val="009A30D4"/>
    <w:rsid w:val="009A38F8"/>
    <w:rsid w:val="009A4C3D"/>
    <w:rsid w:val="009A7071"/>
    <w:rsid w:val="009A758F"/>
    <w:rsid w:val="009B1358"/>
    <w:rsid w:val="009B14B0"/>
    <w:rsid w:val="009B15F9"/>
    <w:rsid w:val="009B21AD"/>
    <w:rsid w:val="009B2737"/>
    <w:rsid w:val="009B2E36"/>
    <w:rsid w:val="009B3702"/>
    <w:rsid w:val="009B3CBE"/>
    <w:rsid w:val="009B418D"/>
    <w:rsid w:val="009B42DB"/>
    <w:rsid w:val="009B4B83"/>
    <w:rsid w:val="009B4C35"/>
    <w:rsid w:val="009B4F1B"/>
    <w:rsid w:val="009B4F1F"/>
    <w:rsid w:val="009B5AD7"/>
    <w:rsid w:val="009B654A"/>
    <w:rsid w:val="009B6BB8"/>
    <w:rsid w:val="009B7899"/>
    <w:rsid w:val="009C15DA"/>
    <w:rsid w:val="009C1839"/>
    <w:rsid w:val="009C1BEE"/>
    <w:rsid w:val="009C2501"/>
    <w:rsid w:val="009C3596"/>
    <w:rsid w:val="009C4093"/>
    <w:rsid w:val="009C53F2"/>
    <w:rsid w:val="009C5554"/>
    <w:rsid w:val="009C62F0"/>
    <w:rsid w:val="009C6F52"/>
    <w:rsid w:val="009C7E29"/>
    <w:rsid w:val="009D0550"/>
    <w:rsid w:val="009D06BB"/>
    <w:rsid w:val="009D13D1"/>
    <w:rsid w:val="009D15D6"/>
    <w:rsid w:val="009D1D2B"/>
    <w:rsid w:val="009D24A0"/>
    <w:rsid w:val="009D292C"/>
    <w:rsid w:val="009D2A7D"/>
    <w:rsid w:val="009D2E9E"/>
    <w:rsid w:val="009D30DC"/>
    <w:rsid w:val="009D3F5A"/>
    <w:rsid w:val="009D3F5D"/>
    <w:rsid w:val="009D5130"/>
    <w:rsid w:val="009D51C5"/>
    <w:rsid w:val="009D55BC"/>
    <w:rsid w:val="009D63FB"/>
    <w:rsid w:val="009D670B"/>
    <w:rsid w:val="009D6B12"/>
    <w:rsid w:val="009D6F7B"/>
    <w:rsid w:val="009D77F9"/>
    <w:rsid w:val="009D789C"/>
    <w:rsid w:val="009E0346"/>
    <w:rsid w:val="009E0726"/>
    <w:rsid w:val="009E0896"/>
    <w:rsid w:val="009E0BEC"/>
    <w:rsid w:val="009E10A2"/>
    <w:rsid w:val="009E1615"/>
    <w:rsid w:val="009E273A"/>
    <w:rsid w:val="009E27D2"/>
    <w:rsid w:val="009E31AE"/>
    <w:rsid w:val="009E384B"/>
    <w:rsid w:val="009E3F45"/>
    <w:rsid w:val="009E5AD6"/>
    <w:rsid w:val="009E6492"/>
    <w:rsid w:val="009E657A"/>
    <w:rsid w:val="009E7177"/>
    <w:rsid w:val="009E7D96"/>
    <w:rsid w:val="009E7DD3"/>
    <w:rsid w:val="009F03A6"/>
    <w:rsid w:val="009F0719"/>
    <w:rsid w:val="009F08AE"/>
    <w:rsid w:val="009F248E"/>
    <w:rsid w:val="009F29B0"/>
    <w:rsid w:val="009F2A42"/>
    <w:rsid w:val="009F38E0"/>
    <w:rsid w:val="009F3B92"/>
    <w:rsid w:val="009F4E95"/>
    <w:rsid w:val="009F5379"/>
    <w:rsid w:val="009F5C63"/>
    <w:rsid w:val="009F6111"/>
    <w:rsid w:val="009F631F"/>
    <w:rsid w:val="009F6EE9"/>
    <w:rsid w:val="009F6FA5"/>
    <w:rsid w:val="009F6FC6"/>
    <w:rsid w:val="009F7528"/>
    <w:rsid w:val="009F7788"/>
    <w:rsid w:val="009F7F95"/>
    <w:rsid w:val="00A0073F"/>
    <w:rsid w:val="00A01A9D"/>
    <w:rsid w:val="00A0238E"/>
    <w:rsid w:val="00A023C3"/>
    <w:rsid w:val="00A02F4E"/>
    <w:rsid w:val="00A033D3"/>
    <w:rsid w:val="00A038AD"/>
    <w:rsid w:val="00A03FF2"/>
    <w:rsid w:val="00A04705"/>
    <w:rsid w:val="00A050F4"/>
    <w:rsid w:val="00A05793"/>
    <w:rsid w:val="00A05E4F"/>
    <w:rsid w:val="00A06452"/>
    <w:rsid w:val="00A076F6"/>
    <w:rsid w:val="00A10623"/>
    <w:rsid w:val="00A10762"/>
    <w:rsid w:val="00A1084F"/>
    <w:rsid w:val="00A11891"/>
    <w:rsid w:val="00A11BBD"/>
    <w:rsid w:val="00A1209E"/>
    <w:rsid w:val="00A141E7"/>
    <w:rsid w:val="00A151E2"/>
    <w:rsid w:val="00A15F3B"/>
    <w:rsid w:val="00A16186"/>
    <w:rsid w:val="00A16311"/>
    <w:rsid w:val="00A163C7"/>
    <w:rsid w:val="00A16482"/>
    <w:rsid w:val="00A178F9"/>
    <w:rsid w:val="00A17949"/>
    <w:rsid w:val="00A179EA"/>
    <w:rsid w:val="00A17DF9"/>
    <w:rsid w:val="00A17E79"/>
    <w:rsid w:val="00A201EA"/>
    <w:rsid w:val="00A20908"/>
    <w:rsid w:val="00A20984"/>
    <w:rsid w:val="00A213EE"/>
    <w:rsid w:val="00A217F4"/>
    <w:rsid w:val="00A21CEE"/>
    <w:rsid w:val="00A22635"/>
    <w:rsid w:val="00A22F1A"/>
    <w:rsid w:val="00A23348"/>
    <w:rsid w:val="00A2349C"/>
    <w:rsid w:val="00A245AC"/>
    <w:rsid w:val="00A24D31"/>
    <w:rsid w:val="00A24D4F"/>
    <w:rsid w:val="00A257A7"/>
    <w:rsid w:val="00A258A7"/>
    <w:rsid w:val="00A258AF"/>
    <w:rsid w:val="00A25BDD"/>
    <w:rsid w:val="00A26002"/>
    <w:rsid w:val="00A26980"/>
    <w:rsid w:val="00A323FB"/>
    <w:rsid w:val="00A34E8C"/>
    <w:rsid w:val="00A35105"/>
    <w:rsid w:val="00A352B8"/>
    <w:rsid w:val="00A352E8"/>
    <w:rsid w:val="00A35A33"/>
    <w:rsid w:val="00A367CE"/>
    <w:rsid w:val="00A371F4"/>
    <w:rsid w:val="00A377CA"/>
    <w:rsid w:val="00A37939"/>
    <w:rsid w:val="00A40AF3"/>
    <w:rsid w:val="00A40D6B"/>
    <w:rsid w:val="00A41AF8"/>
    <w:rsid w:val="00A41B1D"/>
    <w:rsid w:val="00A41BC0"/>
    <w:rsid w:val="00A41ECF"/>
    <w:rsid w:val="00A422CF"/>
    <w:rsid w:val="00A425CD"/>
    <w:rsid w:val="00A430B5"/>
    <w:rsid w:val="00A4310E"/>
    <w:rsid w:val="00A43455"/>
    <w:rsid w:val="00A43820"/>
    <w:rsid w:val="00A43D7A"/>
    <w:rsid w:val="00A4410C"/>
    <w:rsid w:val="00A44620"/>
    <w:rsid w:val="00A45E78"/>
    <w:rsid w:val="00A4601B"/>
    <w:rsid w:val="00A46826"/>
    <w:rsid w:val="00A46A2B"/>
    <w:rsid w:val="00A4731B"/>
    <w:rsid w:val="00A4735C"/>
    <w:rsid w:val="00A47FB4"/>
    <w:rsid w:val="00A50900"/>
    <w:rsid w:val="00A50DE4"/>
    <w:rsid w:val="00A5136E"/>
    <w:rsid w:val="00A51A51"/>
    <w:rsid w:val="00A51A8F"/>
    <w:rsid w:val="00A51D97"/>
    <w:rsid w:val="00A5277C"/>
    <w:rsid w:val="00A52E54"/>
    <w:rsid w:val="00A5350A"/>
    <w:rsid w:val="00A53856"/>
    <w:rsid w:val="00A538F2"/>
    <w:rsid w:val="00A53D46"/>
    <w:rsid w:val="00A547E1"/>
    <w:rsid w:val="00A5484F"/>
    <w:rsid w:val="00A54C0F"/>
    <w:rsid w:val="00A5640E"/>
    <w:rsid w:val="00A56740"/>
    <w:rsid w:val="00A56743"/>
    <w:rsid w:val="00A57719"/>
    <w:rsid w:val="00A60286"/>
    <w:rsid w:val="00A60B5B"/>
    <w:rsid w:val="00A614B4"/>
    <w:rsid w:val="00A618F8"/>
    <w:rsid w:val="00A61971"/>
    <w:rsid w:val="00A62E86"/>
    <w:rsid w:val="00A62F73"/>
    <w:rsid w:val="00A62F9F"/>
    <w:rsid w:val="00A630AF"/>
    <w:rsid w:val="00A63100"/>
    <w:rsid w:val="00A63696"/>
    <w:rsid w:val="00A640A9"/>
    <w:rsid w:val="00A6416D"/>
    <w:rsid w:val="00A65740"/>
    <w:rsid w:val="00A65E27"/>
    <w:rsid w:val="00A668DB"/>
    <w:rsid w:val="00A669C2"/>
    <w:rsid w:val="00A669CB"/>
    <w:rsid w:val="00A66F75"/>
    <w:rsid w:val="00A70290"/>
    <w:rsid w:val="00A71210"/>
    <w:rsid w:val="00A71B6A"/>
    <w:rsid w:val="00A7363F"/>
    <w:rsid w:val="00A73838"/>
    <w:rsid w:val="00A740F7"/>
    <w:rsid w:val="00A74F26"/>
    <w:rsid w:val="00A75744"/>
    <w:rsid w:val="00A76E8A"/>
    <w:rsid w:val="00A773BE"/>
    <w:rsid w:val="00A77D2E"/>
    <w:rsid w:val="00A8022A"/>
    <w:rsid w:val="00A803E5"/>
    <w:rsid w:val="00A8097B"/>
    <w:rsid w:val="00A80ED0"/>
    <w:rsid w:val="00A81CF1"/>
    <w:rsid w:val="00A8224A"/>
    <w:rsid w:val="00A84322"/>
    <w:rsid w:val="00A844CA"/>
    <w:rsid w:val="00A851B9"/>
    <w:rsid w:val="00A857DD"/>
    <w:rsid w:val="00A86B89"/>
    <w:rsid w:val="00A90FA3"/>
    <w:rsid w:val="00A91F05"/>
    <w:rsid w:val="00A91FB5"/>
    <w:rsid w:val="00A921E3"/>
    <w:rsid w:val="00A9298E"/>
    <w:rsid w:val="00A92ADD"/>
    <w:rsid w:val="00A92D9E"/>
    <w:rsid w:val="00A940EB"/>
    <w:rsid w:val="00A94CF8"/>
    <w:rsid w:val="00A960A7"/>
    <w:rsid w:val="00A963EE"/>
    <w:rsid w:val="00A964B2"/>
    <w:rsid w:val="00A96624"/>
    <w:rsid w:val="00A972D6"/>
    <w:rsid w:val="00A97DEE"/>
    <w:rsid w:val="00AA0DED"/>
    <w:rsid w:val="00AA0F15"/>
    <w:rsid w:val="00AA1BC3"/>
    <w:rsid w:val="00AA2037"/>
    <w:rsid w:val="00AA23B8"/>
    <w:rsid w:val="00AA2B2F"/>
    <w:rsid w:val="00AA34C2"/>
    <w:rsid w:val="00AA3872"/>
    <w:rsid w:val="00AA3B17"/>
    <w:rsid w:val="00AA3DC4"/>
    <w:rsid w:val="00AA4211"/>
    <w:rsid w:val="00AA44BC"/>
    <w:rsid w:val="00AA5BE7"/>
    <w:rsid w:val="00AA6C18"/>
    <w:rsid w:val="00AA6C4D"/>
    <w:rsid w:val="00AA788B"/>
    <w:rsid w:val="00AA7B8C"/>
    <w:rsid w:val="00AB0066"/>
    <w:rsid w:val="00AB01D8"/>
    <w:rsid w:val="00AB0A65"/>
    <w:rsid w:val="00AB0C5F"/>
    <w:rsid w:val="00AB133A"/>
    <w:rsid w:val="00AB1990"/>
    <w:rsid w:val="00AB2B7B"/>
    <w:rsid w:val="00AB2C2C"/>
    <w:rsid w:val="00AB3ABD"/>
    <w:rsid w:val="00AB3B22"/>
    <w:rsid w:val="00AB4C0E"/>
    <w:rsid w:val="00AB4FAD"/>
    <w:rsid w:val="00AB525A"/>
    <w:rsid w:val="00AB57CA"/>
    <w:rsid w:val="00AB5E27"/>
    <w:rsid w:val="00AB63FA"/>
    <w:rsid w:val="00AB73BB"/>
    <w:rsid w:val="00AB747D"/>
    <w:rsid w:val="00AC0AB5"/>
    <w:rsid w:val="00AC12D3"/>
    <w:rsid w:val="00AC17AA"/>
    <w:rsid w:val="00AC193E"/>
    <w:rsid w:val="00AC209D"/>
    <w:rsid w:val="00AC249C"/>
    <w:rsid w:val="00AC2740"/>
    <w:rsid w:val="00AC288B"/>
    <w:rsid w:val="00AC2C3C"/>
    <w:rsid w:val="00AC2E65"/>
    <w:rsid w:val="00AC43F4"/>
    <w:rsid w:val="00AC4B25"/>
    <w:rsid w:val="00AC4C04"/>
    <w:rsid w:val="00AC4E7F"/>
    <w:rsid w:val="00AC5D38"/>
    <w:rsid w:val="00AC6A5D"/>
    <w:rsid w:val="00AC7A47"/>
    <w:rsid w:val="00AC7B57"/>
    <w:rsid w:val="00AD043A"/>
    <w:rsid w:val="00AD09D4"/>
    <w:rsid w:val="00AD2192"/>
    <w:rsid w:val="00AD258B"/>
    <w:rsid w:val="00AD3D94"/>
    <w:rsid w:val="00AD3FB6"/>
    <w:rsid w:val="00AD4727"/>
    <w:rsid w:val="00AD4AA5"/>
    <w:rsid w:val="00AD5038"/>
    <w:rsid w:val="00AD505C"/>
    <w:rsid w:val="00AD55FC"/>
    <w:rsid w:val="00AD611C"/>
    <w:rsid w:val="00AD6B05"/>
    <w:rsid w:val="00AD6B16"/>
    <w:rsid w:val="00AD6C67"/>
    <w:rsid w:val="00AD6E93"/>
    <w:rsid w:val="00AE0235"/>
    <w:rsid w:val="00AE02E4"/>
    <w:rsid w:val="00AE120A"/>
    <w:rsid w:val="00AE1D91"/>
    <w:rsid w:val="00AE2EBF"/>
    <w:rsid w:val="00AE3489"/>
    <w:rsid w:val="00AE38B1"/>
    <w:rsid w:val="00AE3EC6"/>
    <w:rsid w:val="00AE5864"/>
    <w:rsid w:val="00AE5F45"/>
    <w:rsid w:val="00AE68DD"/>
    <w:rsid w:val="00AE6A78"/>
    <w:rsid w:val="00AE7125"/>
    <w:rsid w:val="00AE72E2"/>
    <w:rsid w:val="00AE75D2"/>
    <w:rsid w:val="00AE774F"/>
    <w:rsid w:val="00AF007A"/>
    <w:rsid w:val="00AF0CBA"/>
    <w:rsid w:val="00AF104D"/>
    <w:rsid w:val="00AF1482"/>
    <w:rsid w:val="00AF190D"/>
    <w:rsid w:val="00AF1C28"/>
    <w:rsid w:val="00AF3DB4"/>
    <w:rsid w:val="00AF3EA9"/>
    <w:rsid w:val="00AF3FD9"/>
    <w:rsid w:val="00AF41FF"/>
    <w:rsid w:val="00AF504C"/>
    <w:rsid w:val="00AF5D60"/>
    <w:rsid w:val="00AF6818"/>
    <w:rsid w:val="00AF6A67"/>
    <w:rsid w:val="00B015AB"/>
    <w:rsid w:val="00B01E10"/>
    <w:rsid w:val="00B01F21"/>
    <w:rsid w:val="00B027CE"/>
    <w:rsid w:val="00B02C9E"/>
    <w:rsid w:val="00B031D5"/>
    <w:rsid w:val="00B03668"/>
    <w:rsid w:val="00B03AD1"/>
    <w:rsid w:val="00B0448D"/>
    <w:rsid w:val="00B04A3C"/>
    <w:rsid w:val="00B04EBA"/>
    <w:rsid w:val="00B051AB"/>
    <w:rsid w:val="00B05987"/>
    <w:rsid w:val="00B05D06"/>
    <w:rsid w:val="00B05E0A"/>
    <w:rsid w:val="00B06678"/>
    <w:rsid w:val="00B0731F"/>
    <w:rsid w:val="00B104F9"/>
    <w:rsid w:val="00B108F2"/>
    <w:rsid w:val="00B10B9F"/>
    <w:rsid w:val="00B10CB1"/>
    <w:rsid w:val="00B11ABA"/>
    <w:rsid w:val="00B12180"/>
    <w:rsid w:val="00B12197"/>
    <w:rsid w:val="00B1224A"/>
    <w:rsid w:val="00B12359"/>
    <w:rsid w:val="00B124C6"/>
    <w:rsid w:val="00B12D59"/>
    <w:rsid w:val="00B13EE1"/>
    <w:rsid w:val="00B148B9"/>
    <w:rsid w:val="00B15569"/>
    <w:rsid w:val="00B15ECD"/>
    <w:rsid w:val="00B16891"/>
    <w:rsid w:val="00B173BC"/>
    <w:rsid w:val="00B21613"/>
    <w:rsid w:val="00B224EB"/>
    <w:rsid w:val="00B22852"/>
    <w:rsid w:val="00B24CCB"/>
    <w:rsid w:val="00B25F0F"/>
    <w:rsid w:val="00B25FBB"/>
    <w:rsid w:val="00B26B88"/>
    <w:rsid w:val="00B30018"/>
    <w:rsid w:val="00B30995"/>
    <w:rsid w:val="00B330D9"/>
    <w:rsid w:val="00B34412"/>
    <w:rsid w:val="00B35466"/>
    <w:rsid w:val="00B35869"/>
    <w:rsid w:val="00B35C2C"/>
    <w:rsid w:val="00B35DEC"/>
    <w:rsid w:val="00B36393"/>
    <w:rsid w:val="00B379E4"/>
    <w:rsid w:val="00B37DA1"/>
    <w:rsid w:val="00B40A46"/>
    <w:rsid w:val="00B418FF"/>
    <w:rsid w:val="00B41945"/>
    <w:rsid w:val="00B41F42"/>
    <w:rsid w:val="00B424C2"/>
    <w:rsid w:val="00B42B07"/>
    <w:rsid w:val="00B44782"/>
    <w:rsid w:val="00B44981"/>
    <w:rsid w:val="00B44E21"/>
    <w:rsid w:val="00B45306"/>
    <w:rsid w:val="00B45311"/>
    <w:rsid w:val="00B4590B"/>
    <w:rsid w:val="00B46FE4"/>
    <w:rsid w:val="00B475C2"/>
    <w:rsid w:val="00B47867"/>
    <w:rsid w:val="00B502B3"/>
    <w:rsid w:val="00B506BD"/>
    <w:rsid w:val="00B50D67"/>
    <w:rsid w:val="00B50E82"/>
    <w:rsid w:val="00B51343"/>
    <w:rsid w:val="00B51A75"/>
    <w:rsid w:val="00B5261D"/>
    <w:rsid w:val="00B52701"/>
    <w:rsid w:val="00B52BAB"/>
    <w:rsid w:val="00B539AF"/>
    <w:rsid w:val="00B553E6"/>
    <w:rsid w:val="00B5558A"/>
    <w:rsid w:val="00B55C34"/>
    <w:rsid w:val="00B56585"/>
    <w:rsid w:val="00B56811"/>
    <w:rsid w:val="00B56996"/>
    <w:rsid w:val="00B572CB"/>
    <w:rsid w:val="00B574D2"/>
    <w:rsid w:val="00B57873"/>
    <w:rsid w:val="00B57DCD"/>
    <w:rsid w:val="00B60172"/>
    <w:rsid w:val="00B60629"/>
    <w:rsid w:val="00B60672"/>
    <w:rsid w:val="00B607EE"/>
    <w:rsid w:val="00B60EC9"/>
    <w:rsid w:val="00B614C3"/>
    <w:rsid w:val="00B6150C"/>
    <w:rsid w:val="00B615C4"/>
    <w:rsid w:val="00B61BA9"/>
    <w:rsid w:val="00B631DE"/>
    <w:rsid w:val="00B63523"/>
    <w:rsid w:val="00B636C7"/>
    <w:rsid w:val="00B63C81"/>
    <w:rsid w:val="00B655B2"/>
    <w:rsid w:val="00B66DFC"/>
    <w:rsid w:val="00B67083"/>
    <w:rsid w:val="00B67147"/>
    <w:rsid w:val="00B679D6"/>
    <w:rsid w:val="00B702DE"/>
    <w:rsid w:val="00B70500"/>
    <w:rsid w:val="00B705CF"/>
    <w:rsid w:val="00B70735"/>
    <w:rsid w:val="00B713A9"/>
    <w:rsid w:val="00B72ED6"/>
    <w:rsid w:val="00B736D2"/>
    <w:rsid w:val="00B743D2"/>
    <w:rsid w:val="00B745D7"/>
    <w:rsid w:val="00B74D15"/>
    <w:rsid w:val="00B7582F"/>
    <w:rsid w:val="00B7620E"/>
    <w:rsid w:val="00B763D2"/>
    <w:rsid w:val="00B766CF"/>
    <w:rsid w:val="00B76C0E"/>
    <w:rsid w:val="00B774E1"/>
    <w:rsid w:val="00B7792B"/>
    <w:rsid w:val="00B77BF0"/>
    <w:rsid w:val="00B77EB7"/>
    <w:rsid w:val="00B80527"/>
    <w:rsid w:val="00B80690"/>
    <w:rsid w:val="00B809B8"/>
    <w:rsid w:val="00B80A13"/>
    <w:rsid w:val="00B80E25"/>
    <w:rsid w:val="00B819DD"/>
    <w:rsid w:val="00B82B1B"/>
    <w:rsid w:val="00B838F7"/>
    <w:rsid w:val="00B83B0C"/>
    <w:rsid w:val="00B83DA4"/>
    <w:rsid w:val="00B8417D"/>
    <w:rsid w:val="00B845E1"/>
    <w:rsid w:val="00B84ADF"/>
    <w:rsid w:val="00B850B7"/>
    <w:rsid w:val="00B87F17"/>
    <w:rsid w:val="00B907C8"/>
    <w:rsid w:val="00B90F4B"/>
    <w:rsid w:val="00B911E1"/>
    <w:rsid w:val="00B91A29"/>
    <w:rsid w:val="00B92175"/>
    <w:rsid w:val="00B92354"/>
    <w:rsid w:val="00B92672"/>
    <w:rsid w:val="00B928FD"/>
    <w:rsid w:val="00B93723"/>
    <w:rsid w:val="00B94042"/>
    <w:rsid w:val="00B942FF"/>
    <w:rsid w:val="00B947A4"/>
    <w:rsid w:val="00B95762"/>
    <w:rsid w:val="00B95E47"/>
    <w:rsid w:val="00B95E6E"/>
    <w:rsid w:val="00B96F7D"/>
    <w:rsid w:val="00B97599"/>
    <w:rsid w:val="00BA0781"/>
    <w:rsid w:val="00BA08C4"/>
    <w:rsid w:val="00BA16DD"/>
    <w:rsid w:val="00BA1AF1"/>
    <w:rsid w:val="00BA52C2"/>
    <w:rsid w:val="00BA5A6F"/>
    <w:rsid w:val="00BA67D4"/>
    <w:rsid w:val="00BA686F"/>
    <w:rsid w:val="00BA7208"/>
    <w:rsid w:val="00BA75AE"/>
    <w:rsid w:val="00BA7670"/>
    <w:rsid w:val="00BA7DCB"/>
    <w:rsid w:val="00BB02DF"/>
    <w:rsid w:val="00BB07CE"/>
    <w:rsid w:val="00BB1C46"/>
    <w:rsid w:val="00BB20DA"/>
    <w:rsid w:val="00BB34F3"/>
    <w:rsid w:val="00BB3A14"/>
    <w:rsid w:val="00BB3AC3"/>
    <w:rsid w:val="00BB4668"/>
    <w:rsid w:val="00BB4749"/>
    <w:rsid w:val="00BB4A38"/>
    <w:rsid w:val="00BB555C"/>
    <w:rsid w:val="00BB57D6"/>
    <w:rsid w:val="00BB5E25"/>
    <w:rsid w:val="00BB634B"/>
    <w:rsid w:val="00BB67D9"/>
    <w:rsid w:val="00BB7555"/>
    <w:rsid w:val="00BB7C10"/>
    <w:rsid w:val="00BC0307"/>
    <w:rsid w:val="00BC04C6"/>
    <w:rsid w:val="00BC0603"/>
    <w:rsid w:val="00BC0E1D"/>
    <w:rsid w:val="00BC1EA3"/>
    <w:rsid w:val="00BC2A1A"/>
    <w:rsid w:val="00BC4EBC"/>
    <w:rsid w:val="00BC504B"/>
    <w:rsid w:val="00BC5268"/>
    <w:rsid w:val="00BC5D64"/>
    <w:rsid w:val="00BC682A"/>
    <w:rsid w:val="00BC7C23"/>
    <w:rsid w:val="00BD0551"/>
    <w:rsid w:val="00BD07AC"/>
    <w:rsid w:val="00BD1137"/>
    <w:rsid w:val="00BD1198"/>
    <w:rsid w:val="00BD140A"/>
    <w:rsid w:val="00BD1AEA"/>
    <w:rsid w:val="00BD264D"/>
    <w:rsid w:val="00BD26C5"/>
    <w:rsid w:val="00BD2E6D"/>
    <w:rsid w:val="00BD334C"/>
    <w:rsid w:val="00BD3713"/>
    <w:rsid w:val="00BD4206"/>
    <w:rsid w:val="00BD4B45"/>
    <w:rsid w:val="00BD4C96"/>
    <w:rsid w:val="00BD4F27"/>
    <w:rsid w:val="00BD50D0"/>
    <w:rsid w:val="00BD5960"/>
    <w:rsid w:val="00BD65FD"/>
    <w:rsid w:val="00BD6D8E"/>
    <w:rsid w:val="00BE0AAF"/>
    <w:rsid w:val="00BE0CCC"/>
    <w:rsid w:val="00BE1FAD"/>
    <w:rsid w:val="00BE2D03"/>
    <w:rsid w:val="00BE370E"/>
    <w:rsid w:val="00BE39E1"/>
    <w:rsid w:val="00BE3AF7"/>
    <w:rsid w:val="00BE3C29"/>
    <w:rsid w:val="00BE4433"/>
    <w:rsid w:val="00BE4A4A"/>
    <w:rsid w:val="00BE4D95"/>
    <w:rsid w:val="00BE4DE4"/>
    <w:rsid w:val="00BE68AD"/>
    <w:rsid w:val="00BE73A8"/>
    <w:rsid w:val="00BE7997"/>
    <w:rsid w:val="00BE7AA7"/>
    <w:rsid w:val="00BF01A5"/>
    <w:rsid w:val="00BF117F"/>
    <w:rsid w:val="00BF16DA"/>
    <w:rsid w:val="00BF2B3B"/>
    <w:rsid w:val="00BF2E3B"/>
    <w:rsid w:val="00BF2F98"/>
    <w:rsid w:val="00BF319A"/>
    <w:rsid w:val="00BF38BA"/>
    <w:rsid w:val="00BF43FF"/>
    <w:rsid w:val="00BF6405"/>
    <w:rsid w:val="00BF64FD"/>
    <w:rsid w:val="00BF7DD8"/>
    <w:rsid w:val="00BF7DF5"/>
    <w:rsid w:val="00C004AD"/>
    <w:rsid w:val="00C00764"/>
    <w:rsid w:val="00C00C43"/>
    <w:rsid w:val="00C01C9F"/>
    <w:rsid w:val="00C01F14"/>
    <w:rsid w:val="00C01F65"/>
    <w:rsid w:val="00C0288F"/>
    <w:rsid w:val="00C035C3"/>
    <w:rsid w:val="00C04238"/>
    <w:rsid w:val="00C04246"/>
    <w:rsid w:val="00C04830"/>
    <w:rsid w:val="00C05539"/>
    <w:rsid w:val="00C065CD"/>
    <w:rsid w:val="00C066DD"/>
    <w:rsid w:val="00C066F8"/>
    <w:rsid w:val="00C07693"/>
    <w:rsid w:val="00C07BC0"/>
    <w:rsid w:val="00C1126D"/>
    <w:rsid w:val="00C114BB"/>
    <w:rsid w:val="00C11F93"/>
    <w:rsid w:val="00C12322"/>
    <w:rsid w:val="00C12462"/>
    <w:rsid w:val="00C12889"/>
    <w:rsid w:val="00C13892"/>
    <w:rsid w:val="00C13E0A"/>
    <w:rsid w:val="00C144CE"/>
    <w:rsid w:val="00C14936"/>
    <w:rsid w:val="00C1544E"/>
    <w:rsid w:val="00C15935"/>
    <w:rsid w:val="00C15F81"/>
    <w:rsid w:val="00C16791"/>
    <w:rsid w:val="00C16A59"/>
    <w:rsid w:val="00C175CD"/>
    <w:rsid w:val="00C178FF"/>
    <w:rsid w:val="00C2192E"/>
    <w:rsid w:val="00C23661"/>
    <w:rsid w:val="00C248EA"/>
    <w:rsid w:val="00C25031"/>
    <w:rsid w:val="00C25190"/>
    <w:rsid w:val="00C25BD7"/>
    <w:rsid w:val="00C26954"/>
    <w:rsid w:val="00C26CA7"/>
    <w:rsid w:val="00C26F03"/>
    <w:rsid w:val="00C271E1"/>
    <w:rsid w:val="00C30B15"/>
    <w:rsid w:val="00C30F3B"/>
    <w:rsid w:val="00C31340"/>
    <w:rsid w:val="00C31B11"/>
    <w:rsid w:val="00C32257"/>
    <w:rsid w:val="00C326D8"/>
    <w:rsid w:val="00C33329"/>
    <w:rsid w:val="00C3423F"/>
    <w:rsid w:val="00C344B7"/>
    <w:rsid w:val="00C34DCA"/>
    <w:rsid w:val="00C34F8D"/>
    <w:rsid w:val="00C35E27"/>
    <w:rsid w:val="00C35F33"/>
    <w:rsid w:val="00C362C3"/>
    <w:rsid w:val="00C363A2"/>
    <w:rsid w:val="00C364C4"/>
    <w:rsid w:val="00C370AF"/>
    <w:rsid w:val="00C4122F"/>
    <w:rsid w:val="00C41582"/>
    <w:rsid w:val="00C41A66"/>
    <w:rsid w:val="00C41AFD"/>
    <w:rsid w:val="00C423E1"/>
    <w:rsid w:val="00C42A6C"/>
    <w:rsid w:val="00C42FE1"/>
    <w:rsid w:val="00C434D5"/>
    <w:rsid w:val="00C442E3"/>
    <w:rsid w:val="00C4439C"/>
    <w:rsid w:val="00C45284"/>
    <w:rsid w:val="00C4528F"/>
    <w:rsid w:val="00C45435"/>
    <w:rsid w:val="00C458F3"/>
    <w:rsid w:val="00C476AA"/>
    <w:rsid w:val="00C47A88"/>
    <w:rsid w:val="00C47D07"/>
    <w:rsid w:val="00C50111"/>
    <w:rsid w:val="00C50F30"/>
    <w:rsid w:val="00C50F86"/>
    <w:rsid w:val="00C5179E"/>
    <w:rsid w:val="00C51F2D"/>
    <w:rsid w:val="00C51F8A"/>
    <w:rsid w:val="00C521CC"/>
    <w:rsid w:val="00C52641"/>
    <w:rsid w:val="00C52FEE"/>
    <w:rsid w:val="00C53AF2"/>
    <w:rsid w:val="00C5450E"/>
    <w:rsid w:val="00C5456F"/>
    <w:rsid w:val="00C5495A"/>
    <w:rsid w:val="00C54A5E"/>
    <w:rsid w:val="00C56313"/>
    <w:rsid w:val="00C56EC3"/>
    <w:rsid w:val="00C572A7"/>
    <w:rsid w:val="00C578F6"/>
    <w:rsid w:val="00C57C73"/>
    <w:rsid w:val="00C604A2"/>
    <w:rsid w:val="00C60681"/>
    <w:rsid w:val="00C610BA"/>
    <w:rsid w:val="00C61625"/>
    <w:rsid w:val="00C61E12"/>
    <w:rsid w:val="00C62058"/>
    <w:rsid w:val="00C62487"/>
    <w:rsid w:val="00C6273A"/>
    <w:rsid w:val="00C6313E"/>
    <w:rsid w:val="00C63F03"/>
    <w:rsid w:val="00C64347"/>
    <w:rsid w:val="00C64DF3"/>
    <w:rsid w:val="00C651F1"/>
    <w:rsid w:val="00C65506"/>
    <w:rsid w:val="00C666F8"/>
    <w:rsid w:val="00C66DAF"/>
    <w:rsid w:val="00C674EB"/>
    <w:rsid w:val="00C6785B"/>
    <w:rsid w:val="00C67EB3"/>
    <w:rsid w:val="00C705BF"/>
    <w:rsid w:val="00C712BD"/>
    <w:rsid w:val="00C71D5B"/>
    <w:rsid w:val="00C730ED"/>
    <w:rsid w:val="00C737EA"/>
    <w:rsid w:val="00C73CEA"/>
    <w:rsid w:val="00C73EC4"/>
    <w:rsid w:val="00C7581B"/>
    <w:rsid w:val="00C75841"/>
    <w:rsid w:val="00C764DF"/>
    <w:rsid w:val="00C83042"/>
    <w:rsid w:val="00C83CFB"/>
    <w:rsid w:val="00C84167"/>
    <w:rsid w:val="00C84755"/>
    <w:rsid w:val="00C84761"/>
    <w:rsid w:val="00C84ABE"/>
    <w:rsid w:val="00C85271"/>
    <w:rsid w:val="00C86262"/>
    <w:rsid w:val="00C8785F"/>
    <w:rsid w:val="00C906E7"/>
    <w:rsid w:val="00C91112"/>
    <w:rsid w:val="00C91425"/>
    <w:rsid w:val="00C91AE6"/>
    <w:rsid w:val="00C91D2A"/>
    <w:rsid w:val="00C929C4"/>
    <w:rsid w:val="00C9309D"/>
    <w:rsid w:val="00C9320C"/>
    <w:rsid w:val="00C93290"/>
    <w:rsid w:val="00C9371A"/>
    <w:rsid w:val="00C93CE6"/>
    <w:rsid w:val="00C9452B"/>
    <w:rsid w:val="00C94BD9"/>
    <w:rsid w:val="00C94D9E"/>
    <w:rsid w:val="00C96621"/>
    <w:rsid w:val="00C9695A"/>
    <w:rsid w:val="00C97A87"/>
    <w:rsid w:val="00CA00CA"/>
    <w:rsid w:val="00CA04A7"/>
    <w:rsid w:val="00CA0E92"/>
    <w:rsid w:val="00CA15C4"/>
    <w:rsid w:val="00CA1673"/>
    <w:rsid w:val="00CA1A05"/>
    <w:rsid w:val="00CA1A2B"/>
    <w:rsid w:val="00CA1AA8"/>
    <w:rsid w:val="00CA1C11"/>
    <w:rsid w:val="00CA1D1D"/>
    <w:rsid w:val="00CA1E86"/>
    <w:rsid w:val="00CA2398"/>
    <w:rsid w:val="00CA406A"/>
    <w:rsid w:val="00CA43EE"/>
    <w:rsid w:val="00CA4613"/>
    <w:rsid w:val="00CA4972"/>
    <w:rsid w:val="00CA49E3"/>
    <w:rsid w:val="00CA4DE7"/>
    <w:rsid w:val="00CA5265"/>
    <w:rsid w:val="00CA530E"/>
    <w:rsid w:val="00CA562F"/>
    <w:rsid w:val="00CA5695"/>
    <w:rsid w:val="00CA57A2"/>
    <w:rsid w:val="00CA62D1"/>
    <w:rsid w:val="00CA6C8C"/>
    <w:rsid w:val="00CA7C29"/>
    <w:rsid w:val="00CA7DC8"/>
    <w:rsid w:val="00CB012A"/>
    <w:rsid w:val="00CB0235"/>
    <w:rsid w:val="00CB071C"/>
    <w:rsid w:val="00CB18C8"/>
    <w:rsid w:val="00CB1C55"/>
    <w:rsid w:val="00CB1FFC"/>
    <w:rsid w:val="00CB23BD"/>
    <w:rsid w:val="00CB2A17"/>
    <w:rsid w:val="00CB2C74"/>
    <w:rsid w:val="00CB2CE4"/>
    <w:rsid w:val="00CB3DC8"/>
    <w:rsid w:val="00CB3EF9"/>
    <w:rsid w:val="00CB4258"/>
    <w:rsid w:val="00CB46CD"/>
    <w:rsid w:val="00CB50BA"/>
    <w:rsid w:val="00CB52C8"/>
    <w:rsid w:val="00CB5819"/>
    <w:rsid w:val="00CB5EB6"/>
    <w:rsid w:val="00CB5EE3"/>
    <w:rsid w:val="00CB729E"/>
    <w:rsid w:val="00CB7543"/>
    <w:rsid w:val="00CB77AB"/>
    <w:rsid w:val="00CB7D1D"/>
    <w:rsid w:val="00CC14C8"/>
    <w:rsid w:val="00CC1D74"/>
    <w:rsid w:val="00CC2200"/>
    <w:rsid w:val="00CC318B"/>
    <w:rsid w:val="00CC3382"/>
    <w:rsid w:val="00CC387D"/>
    <w:rsid w:val="00CC3C2E"/>
    <w:rsid w:val="00CC3F23"/>
    <w:rsid w:val="00CC40DC"/>
    <w:rsid w:val="00CC436F"/>
    <w:rsid w:val="00CC4AD7"/>
    <w:rsid w:val="00CC51EF"/>
    <w:rsid w:val="00CC5336"/>
    <w:rsid w:val="00CC6672"/>
    <w:rsid w:val="00CC6A3C"/>
    <w:rsid w:val="00CC6DDF"/>
    <w:rsid w:val="00CC6DE1"/>
    <w:rsid w:val="00CC7B8F"/>
    <w:rsid w:val="00CC7CDF"/>
    <w:rsid w:val="00CD0190"/>
    <w:rsid w:val="00CD0DE3"/>
    <w:rsid w:val="00CD14CD"/>
    <w:rsid w:val="00CD2B81"/>
    <w:rsid w:val="00CD30E6"/>
    <w:rsid w:val="00CD3C4B"/>
    <w:rsid w:val="00CD4752"/>
    <w:rsid w:val="00CD5149"/>
    <w:rsid w:val="00CD54F8"/>
    <w:rsid w:val="00CD55A2"/>
    <w:rsid w:val="00CD5DB2"/>
    <w:rsid w:val="00CD5DCE"/>
    <w:rsid w:val="00CD65C4"/>
    <w:rsid w:val="00CD66D6"/>
    <w:rsid w:val="00CD7078"/>
    <w:rsid w:val="00CD73DD"/>
    <w:rsid w:val="00CD748E"/>
    <w:rsid w:val="00CD7E6E"/>
    <w:rsid w:val="00CE0B16"/>
    <w:rsid w:val="00CE0CD1"/>
    <w:rsid w:val="00CE163D"/>
    <w:rsid w:val="00CE1D7D"/>
    <w:rsid w:val="00CE2630"/>
    <w:rsid w:val="00CE2731"/>
    <w:rsid w:val="00CE3582"/>
    <w:rsid w:val="00CE3B60"/>
    <w:rsid w:val="00CE4A47"/>
    <w:rsid w:val="00CE5040"/>
    <w:rsid w:val="00CE52C1"/>
    <w:rsid w:val="00CE55BB"/>
    <w:rsid w:val="00CE5A44"/>
    <w:rsid w:val="00CE5F59"/>
    <w:rsid w:val="00CE6C50"/>
    <w:rsid w:val="00CE742E"/>
    <w:rsid w:val="00CE7A51"/>
    <w:rsid w:val="00CE7ECC"/>
    <w:rsid w:val="00CE7EF3"/>
    <w:rsid w:val="00CF00BE"/>
    <w:rsid w:val="00CF09A6"/>
    <w:rsid w:val="00CF1315"/>
    <w:rsid w:val="00CF1776"/>
    <w:rsid w:val="00CF1F3C"/>
    <w:rsid w:val="00CF1F9E"/>
    <w:rsid w:val="00CF20C2"/>
    <w:rsid w:val="00CF28ED"/>
    <w:rsid w:val="00CF3410"/>
    <w:rsid w:val="00CF4782"/>
    <w:rsid w:val="00CF478C"/>
    <w:rsid w:val="00CF4C09"/>
    <w:rsid w:val="00CF5110"/>
    <w:rsid w:val="00CF5A5B"/>
    <w:rsid w:val="00CF5E46"/>
    <w:rsid w:val="00CF6202"/>
    <w:rsid w:val="00CF6801"/>
    <w:rsid w:val="00CF6909"/>
    <w:rsid w:val="00CF69EC"/>
    <w:rsid w:val="00CF6AC3"/>
    <w:rsid w:val="00CF6C15"/>
    <w:rsid w:val="00CF7136"/>
    <w:rsid w:val="00CF7F54"/>
    <w:rsid w:val="00D005D2"/>
    <w:rsid w:val="00D030D5"/>
    <w:rsid w:val="00D041A1"/>
    <w:rsid w:val="00D04A97"/>
    <w:rsid w:val="00D04CCA"/>
    <w:rsid w:val="00D05002"/>
    <w:rsid w:val="00D05030"/>
    <w:rsid w:val="00D05840"/>
    <w:rsid w:val="00D058AE"/>
    <w:rsid w:val="00D076C8"/>
    <w:rsid w:val="00D07A4A"/>
    <w:rsid w:val="00D07B31"/>
    <w:rsid w:val="00D07B6B"/>
    <w:rsid w:val="00D07C61"/>
    <w:rsid w:val="00D07F79"/>
    <w:rsid w:val="00D10058"/>
    <w:rsid w:val="00D10343"/>
    <w:rsid w:val="00D10861"/>
    <w:rsid w:val="00D10C60"/>
    <w:rsid w:val="00D11428"/>
    <w:rsid w:val="00D1195E"/>
    <w:rsid w:val="00D12886"/>
    <w:rsid w:val="00D12CF1"/>
    <w:rsid w:val="00D12ED9"/>
    <w:rsid w:val="00D14654"/>
    <w:rsid w:val="00D14D04"/>
    <w:rsid w:val="00D171D0"/>
    <w:rsid w:val="00D201C8"/>
    <w:rsid w:val="00D20425"/>
    <w:rsid w:val="00D20967"/>
    <w:rsid w:val="00D21064"/>
    <w:rsid w:val="00D2137E"/>
    <w:rsid w:val="00D224DD"/>
    <w:rsid w:val="00D2279A"/>
    <w:rsid w:val="00D227AD"/>
    <w:rsid w:val="00D22E00"/>
    <w:rsid w:val="00D22E69"/>
    <w:rsid w:val="00D22F81"/>
    <w:rsid w:val="00D22FEC"/>
    <w:rsid w:val="00D23648"/>
    <w:rsid w:val="00D23B3D"/>
    <w:rsid w:val="00D23F72"/>
    <w:rsid w:val="00D240C4"/>
    <w:rsid w:val="00D245D6"/>
    <w:rsid w:val="00D25CA6"/>
    <w:rsid w:val="00D25F44"/>
    <w:rsid w:val="00D2627F"/>
    <w:rsid w:val="00D26626"/>
    <w:rsid w:val="00D30617"/>
    <w:rsid w:val="00D32256"/>
    <w:rsid w:val="00D32439"/>
    <w:rsid w:val="00D32BB5"/>
    <w:rsid w:val="00D346A1"/>
    <w:rsid w:val="00D34EF2"/>
    <w:rsid w:val="00D351D4"/>
    <w:rsid w:val="00D36975"/>
    <w:rsid w:val="00D36EAE"/>
    <w:rsid w:val="00D3743F"/>
    <w:rsid w:val="00D3755B"/>
    <w:rsid w:val="00D37643"/>
    <w:rsid w:val="00D37C80"/>
    <w:rsid w:val="00D41D61"/>
    <w:rsid w:val="00D41E91"/>
    <w:rsid w:val="00D425E3"/>
    <w:rsid w:val="00D42D96"/>
    <w:rsid w:val="00D439DF"/>
    <w:rsid w:val="00D43C12"/>
    <w:rsid w:val="00D43F57"/>
    <w:rsid w:val="00D44F5C"/>
    <w:rsid w:val="00D457FD"/>
    <w:rsid w:val="00D459D0"/>
    <w:rsid w:val="00D4661B"/>
    <w:rsid w:val="00D4685C"/>
    <w:rsid w:val="00D51120"/>
    <w:rsid w:val="00D51CE2"/>
    <w:rsid w:val="00D51D08"/>
    <w:rsid w:val="00D51E9C"/>
    <w:rsid w:val="00D520A6"/>
    <w:rsid w:val="00D52FE3"/>
    <w:rsid w:val="00D530E0"/>
    <w:rsid w:val="00D53260"/>
    <w:rsid w:val="00D532FA"/>
    <w:rsid w:val="00D536ED"/>
    <w:rsid w:val="00D53C9C"/>
    <w:rsid w:val="00D54003"/>
    <w:rsid w:val="00D55C2C"/>
    <w:rsid w:val="00D57121"/>
    <w:rsid w:val="00D57300"/>
    <w:rsid w:val="00D57751"/>
    <w:rsid w:val="00D57D1A"/>
    <w:rsid w:val="00D60088"/>
    <w:rsid w:val="00D60328"/>
    <w:rsid w:val="00D616A4"/>
    <w:rsid w:val="00D61C16"/>
    <w:rsid w:val="00D61DFF"/>
    <w:rsid w:val="00D61E82"/>
    <w:rsid w:val="00D62C83"/>
    <w:rsid w:val="00D62CF1"/>
    <w:rsid w:val="00D630D4"/>
    <w:rsid w:val="00D6355F"/>
    <w:rsid w:val="00D635DC"/>
    <w:rsid w:val="00D64307"/>
    <w:rsid w:val="00D64493"/>
    <w:rsid w:val="00D6458E"/>
    <w:rsid w:val="00D651DF"/>
    <w:rsid w:val="00D65670"/>
    <w:rsid w:val="00D65C8E"/>
    <w:rsid w:val="00D65CE7"/>
    <w:rsid w:val="00D66662"/>
    <w:rsid w:val="00D66877"/>
    <w:rsid w:val="00D66A4E"/>
    <w:rsid w:val="00D66B50"/>
    <w:rsid w:val="00D66DCE"/>
    <w:rsid w:val="00D6763E"/>
    <w:rsid w:val="00D677C1"/>
    <w:rsid w:val="00D67A53"/>
    <w:rsid w:val="00D67AE1"/>
    <w:rsid w:val="00D70596"/>
    <w:rsid w:val="00D72300"/>
    <w:rsid w:val="00D72E5A"/>
    <w:rsid w:val="00D737BE"/>
    <w:rsid w:val="00D73C4D"/>
    <w:rsid w:val="00D74F04"/>
    <w:rsid w:val="00D75053"/>
    <w:rsid w:val="00D75B50"/>
    <w:rsid w:val="00D75D06"/>
    <w:rsid w:val="00D760E7"/>
    <w:rsid w:val="00D766CD"/>
    <w:rsid w:val="00D76726"/>
    <w:rsid w:val="00D77C24"/>
    <w:rsid w:val="00D800A1"/>
    <w:rsid w:val="00D80AC4"/>
    <w:rsid w:val="00D80DB6"/>
    <w:rsid w:val="00D8255E"/>
    <w:rsid w:val="00D8259D"/>
    <w:rsid w:val="00D82C93"/>
    <w:rsid w:val="00D83B1D"/>
    <w:rsid w:val="00D83E7A"/>
    <w:rsid w:val="00D83FCD"/>
    <w:rsid w:val="00D8456B"/>
    <w:rsid w:val="00D85078"/>
    <w:rsid w:val="00D85E1B"/>
    <w:rsid w:val="00D86730"/>
    <w:rsid w:val="00D86792"/>
    <w:rsid w:val="00D87129"/>
    <w:rsid w:val="00D87230"/>
    <w:rsid w:val="00D8747E"/>
    <w:rsid w:val="00D874AD"/>
    <w:rsid w:val="00D90043"/>
    <w:rsid w:val="00D901AA"/>
    <w:rsid w:val="00D90888"/>
    <w:rsid w:val="00D927D6"/>
    <w:rsid w:val="00D93166"/>
    <w:rsid w:val="00D950D1"/>
    <w:rsid w:val="00D95345"/>
    <w:rsid w:val="00D959AF"/>
    <w:rsid w:val="00D969B0"/>
    <w:rsid w:val="00D97284"/>
    <w:rsid w:val="00D97B33"/>
    <w:rsid w:val="00D97E9A"/>
    <w:rsid w:val="00DA0414"/>
    <w:rsid w:val="00DA2108"/>
    <w:rsid w:val="00DA2A47"/>
    <w:rsid w:val="00DA2BB9"/>
    <w:rsid w:val="00DA2E55"/>
    <w:rsid w:val="00DA3314"/>
    <w:rsid w:val="00DA36F7"/>
    <w:rsid w:val="00DA41FE"/>
    <w:rsid w:val="00DA439B"/>
    <w:rsid w:val="00DA4DB1"/>
    <w:rsid w:val="00DA4FD3"/>
    <w:rsid w:val="00DA520D"/>
    <w:rsid w:val="00DA5858"/>
    <w:rsid w:val="00DA6037"/>
    <w:rsid w:val="00DA6680"/>
    <w:rsid w:val="00DA6F4B"/>
    <w:rsid w:val="00DA768F"/>
    <w:rsid w:val="00DA774F"/>
    <w:rsid w:val="00DB08EE"/>
    <w:rsid w:val="00DB0DA5"/>
    <w:rsid w:val="00DB1329"/>
    <w:rsid w:val="00DB22FD"/>
    <w:rsid w:val="00DB306E"/>
    <w:rsid w:val="00DB3BF2"/>
    <w:rsid w:val="00DB3CAD"/>
    <w:rsid w:val="00DB3D27"/>
    <w:rsid w:val="00DB4036"/>
    <w:rsid w:val="00DB49B0"/>
    <w:rsid w:val="00DB514D"/>
    <w:rsid w:val="00DB5AE1"/>
    <w:rsid w:val="00DB5CA5"/>
    <w:rsid w:val="00DB5DFA"/>
    <w:rsid w:val="00DB5EEE"/>
    <w:rsid w:val="00DB704B"/>
    <w:rsid w:val="00DB707B"/>
    <w:rsid w:val="00DC0B73"/>
    <w:rsid w:val="00DC0FB4"/>
    <w:rsid w:val="00DC1672"/>
    <w:rsid w:val="00DC2047"/>
    <w:rsid w:val="00DC252F"/>
    <w:rsid w:val="00DC2D19"/>
    <w:rsid w:val="00DC2FC0"/>
    <w:rsid w:val="00DC512A"/>
    <w:rsid w:val="00DC5C12"/>
    <w:rsid w:val="00DC6A4A"/>
    <w:rsid w:val="00DC7E4B"/>
    <w:rsid w:val="00DD02F0"/>
    <w:rsid w:val="00DD0D79"/>
    <w:rsid w:val="00DD0F13"/>
    <w:rsid w:val="00DD1305"/>
    <w:rsid w:val="00DD1CAD"/>
    <w:rsid w:val="00DD1E8D"/>
    <w:rsid w:val="00DD201B"/>
    <w:rsid w:val="00DD2031"/>
    <w:rsid w:val="00DD2732"/>
    <w:rsid w:val="00DD2D47"/>
    <w:rsid w:val="00DD3041"/>
    <w:rsid w:val="00DD38A4"/>
    <w:rsid w:val="00DD4C93"/>
    <w:rsid w:val="00DD5E3A"/>
    <w:rsid w:val="00DD77D2"/>
    <w:rsid w:val="00DD7DFA"/>
    <w:rsid w:val="00DE2773"/>
    <w:rsid w:val="00DE30AD"/>
    <w:rsid w:val="00DE31C2"/>
    <w:rsid w:val="00DE3B2B"/>
    <w:rsid w:val="00DE3DB5"/>
    <w:rsid w:val="00DE429A"/>
    <w:rsid w:val="00DE4A38"/>
    <w:rsid w:val="00DE56A0"/>
    <w:rsid w:val="00DE6024"/>
    <w:rsid w:val="00DE62C7"/>
    <w:rsid w:val="00DE7AE2"/>
    <w:rsid w:val="00DF1024"/>
    <w:rsid w:val="00DF128B"/>
    <w:rsid w:val="00DF18D1"/>
    <w:rsid w:val="00DF2A45"/>
    <w:rsid w:val="00DF2FE8"/>
    <w:rsid w:val="00DF463A"/>
    <w:rsid w:val="00DF4B59"/>
    <w:rsid w:val="00DF4DA0"/>
    <w:rsid w:val="00DF6362"/>
    <w:rsid w:val="00DF646F"/>
    <w:rsid w:val="00DF6491"/>
    <w:rsid w:val="00DF6A5C"/>
    <w:rsid w:val="00DF754E"/>
    <w:rsid w:val="00DF762C"/>
    <w:rsid w:val="00DF77D1"/>
    <w:rsid w:val="00DF7E8E"/>
    <w:rsid w:val="00E00319"/>
    <w:rsid w:val="00E00399"/>
    <w:rsid w:val="00E0118A"/>
    <w:rsid w:val="00E01EA5"/>
    <w:rsid w:val="00E02226"/>
    <w:rsid w:val="00E02311"/>
    <w:rsid w:val="00E0240D"/>
    <w:rsid w:val="00E025A3"/>
    <w:rsid w:val="00E037B8"/>
    <w:rsid w:val="00E044A1"/>
    <w:rsid w:val="00E04C8E"/>
    <w:rsid w:val="00E04E36"/>
    <w:rsid w:val="00E05757"/>
    <w:rsid w:val="00E057A7"/>
    <w:rsid w:val="00E057EC"/>
    <w:rsid w:val="00E061B6"/>
    <w:rsid w:val="00E061FA"/>
    <w:rsid w:val="00E06619"/>
    <w:rsid w:val="00E06725"/>
    <w:rsid w:val="00E0740C"/>
    <w:rsid w:val="00E0778F"/>
    <w:rsid w:val="00E07D8A"/>
    <w:rsid w:val="00E10266"/>
    <w:rsid w:val="00E102AE"/>
    <w:rsid w:val="00E10A8E"/>
    <w:rsid w:val="00E113C0"/>
    <w:rsid w:val="00E125AF"/>
    <w:rsid w:val="00E12B55"/>
    <w:rsid w:val="00E12BD1"/>
    <w:rsid w:val="00E12E2F"/>
    <w:rsid w:val="00E1338F"/>
    <w:rsid w:val="00E13EE9"/>
    <w:rsid w:val="00E13F31"/>
    <w:rsid w:val="00E14700"/>
    <w:rsid w:val="00E1498B"/>
    <w:rsid w:val="00E14A08"/>
    <w:rsid w:val="00E15699"/>
    <w:rsid w:val="00E16123"/>
    <w:rsid w:val="00E16854"/>
    <w:rsid w:val="00E16B66"/>
    <w:rsid w:val="00E16F9C"/>
    <w:rsid w:val="00E170AE"/>
    <w:rsid w:val="00E17C31"/>
    <w:rsid w:val="00E20233"/>
    <w:rsid w:val="00E20DFC"/>
    <w:rsid w:val="00E21333"/>
    <w:rsid w:val="00E21530"/>
    <w:rsid w:val="00E219C8"/>
    <w:rsid w:val="00E226B2"/>
    <w:rsid w:val="00E226B7"/>
    <w:rsid w:val="00E22907"/>
    <w:rsid w:val="00E23F23"/>
    <w:rsid w:val="00E24992"/>
    <w:rsid w:val="00E24C23"/>
    <w:rsid w:val="00E24C83"/>
    <w:rsid w:val="00E25658"/>
    <w:rsid w:val="00E25673"/>
    <w:rsid w:val="00E26503"/>
    <w:rsid w:val="00E26B31"/>
    <w:rsid w:val="00E27039"/>
    <w:rsid w:val="00E2706A"/>
    <w:rsid w:val="00E27368"/>
    <w:rsid w:val="00E27389"/>
    <w:rsid w:val="00E27F27"/>
    <w:rsid w:val="00E27FBE"/>
    <w:rsid w:val="00E309AE"/>
    <w:rsid w:val="00E313A4"/>
    <w:rsid w:val="00E31421"/>
    <w:rsid w:val="00E3173E"/>
    <w:rsid w:val="00E319EF"/>
    <w:rsid w:val="00E32ADB"/>
    <w:rsid w:val="00E34618"/>
    <w:rsid w:val="00E3470F"/>
    <w:rsid w:val="00E34894"/>
    <w:rsid w:val="00E3500E"/>
    <w:rsid w:val="00E351F0"/>
    <w:rsid w:val="00E35297"/>
    <w:rsid w:val="00E362E0"/>
    <w:rsid w:val="00E36300"/>
    <w:rsid w:val="00E37418"/>
    <w:rsid w:val="00E42395"/>
    <w:rsid w:val="00E426A0"/>
    <w:rsid w:val="00E42DF3"/>
    <w:rsid w:val="00E43183"/>
    <w:rsid w:val="00E442CA"/>
    <w:rsid w:val="00E4481C"/>
    <w:rsid w:val="00E44852"/>
    <w:rsid w:val="00E4495B"/>
    <w:rsid w:val="00E449D1"/>
    <w:rsid w:val="00E456B2"/>
    <w:rsid w:val="00E458DC"/>
    <w:rsid w:val="00E46415"/>
    <w:rsid w:val="00E46868"/>
    <w:rsid w:val="00E47C4D"/>
    <w:rsid w:val="00E501AE"/>
    <w:rsid w:val="00E50B69"/>
    <w:rsid w:val="00E51366"/>
    <w:rsid w:val="00E525F8"/>
    <w:rsid w:val="00E52BB5"/>
    <w:rsid w:val="00E53278"/>
    <w:rsid w:val="00E538F1"/>
    <w:rsid w:val="00E53B8C"/>
    <w:rsid w:val="00E53BEB"/>
    <w:rsid w:val="00E5546B"/>
    <w:rsid w:val="00E56175"/>
    <w:rsid w:val="00E57CF4"/>
    <w:rsid w:val="00E57F76"/>
    <w:rsid w:val="00E60396"/>
    <w:rsid w:val="00E607A0"/>
    <w:rsid w:val="00E60CD7"/>
    <w:rsid w:val="00E61B77"/>
    <w:rsid w:val="00E61CBC"/>
    <w:rsid w:val="00E61D6D"/>
    <w:rsid w:val="00E61F3E"/>
    <w:rsid w:val="00E62B89"/>
    <w:rsid w:val="00E641F2"/>
    <w:rsid w:val="00E654E8"/>
    <w:rsid w:val="00E6656C"/>
    <w:rsid w:val="00E66A3D"/>
    <w:rsid w:val="00E66E57"/>
    <w:rsid w:val="00E66FD5"/>
    <w:rsid w:val="00E67B90"/>
    <w:rsid w:val="00E67FBA"/>
    <w:rsid w:val="00E70447"/>
    <w:rsid w:val="00E70537"/>
    <w:rsid w:val="00E709D6"/>
    <w:rsid w:val="00E70D19"/>
    <w:rsid w:val="00E71ACF"/>
    <w:rsid w:val="00E71B7A"/>
    <w:rsid w:val="00E725DD"/>
    <w:rsid w:val="00E72805"/>
    <w:rsid w:val="00E735FA"/>
    <w:rsid w:val="00E7382C"/>
    <w:rsid w:val="00E747CA"/>
    <w:rsid w:val="00E74ED0"/>
    <w:rsid w:val="00E75DE6"/>
    <w:rsid w:val="00E76A50"/>
    <w:rsid w:val="00E7707A"/>
    <w:rsid w:val="00E7727D"/>
    <w:rsid w:val="00E774CD"/>
    <w:rsid w:val="00E77535"/>
    <w:rsid w:val="00E776FC"/>
    <w:rsid w:val="00E7781C"/>
    <w:rsid w:val="00E808B2"/>
    <w:rsid w:val="00E809C9"/>
    <w:rsid w:val="00E81087"/>
    <w:rsid w:val="00E81C1F"/>
    <w:rsid w:val="00E82002"/>
    <w:rsid w:val="00E823B5"/>
    <w:rsid w:val="00E82518"/>
    <w:rsid w:val="00E8563A"/>
    <w:rsid w:val="00E85AC7"/>
    <w:rsid w:val="00E85BFF"/>
    <w:rsid w:val="00E86E65"/>
    <w:rsid w:val="00E870E5"/>
    <w:rsid w:val="00E8752E"/>
    <w:rsid w:val="00E87B6C"/>
    <w:rsid w:val="00E87BC1"/>
    <w:rsid w:val="00E901FC"/>
    <w:rsid w:val="00E9047E"/>
    <w:rsid w:val="00E906CD"/>
    <w:rsid w:val="00E90F90"/>
    <w:rsid w:val="00E91678"/>
    <w:rsid w:val="00E916D4"/>
    <w:rsid w:val="00E91D4C"/>
    <w:rsid w:val="00E92985"/>
    <w:rsid w:val="00E92AD3"/>
    <w:rsid w:val="00E93639"/>
    <w:rsid w:val="00E93894"/>
    <w:rsid w:val="00E93B41"/>
    <w:rsid w:val="00E9487C"/>
    <w:rsid w:val="00E94B63"/>
    <w:rsid w:val="00E96059"/>
    <w:rsid w:val="00E96846"/>
    <w:rsid w:val="00E96A52"/>
    <w:rsid w:val="00E96C55"/>
    <w:rsid w:val="00E97316"/>
    <w:rsid w:val="00E975C1"/>
    <w:rsid w:val="00E97CC3"/>
    <w:rsid w:val="00E97E53"/>
    <w:rsid w:val="00EA0B46"/>
    <w:rsid w:val="00EA2748"/>
    <w:rsid w:val="00EA28C0"/>
    <w:rsid w:val="00EA28FB"/>
    <w:rsid w:val="00EA2900"/>
    <w:rsid w:val="00EA3266"/>
    <w:rsid w:val="00EA3AC1"/>
    <w:rsid w:val="00EA5891"/>
    <w:rsid w:val="00EA58F9"/>
    <w:rsid w:val="00EA5F0B"/>
    <w:rsid w:val="00EA62B5"/>
    <w:rsid w:val="00EA6A2A"/>
    <w:rsid w:val="00EA6AA2"/>
    <w:rsid w:val="00EA6CC5"/>
    <w:rsid w:val="00EA756D"/>
    <w:rsid w:val="00EA777E"/>
    <w:rsid w:val="00EB0C3E"/>
    <w:rsid w:val="00EB11D2"/>
    <w:rsid w:val="00EB270C"/>
    <w:rsid w:val="00EB291F"/>
    <w:rsid w:val="00EB49BB"/>
    <w:rsid w:val="00EB4A30"/>
    <w:rsid w:val="00EB548B"/>
    <w:rsid w:val="00EB6518"/>
    <w:rsid w:val="00EB67A8"/>
    <w:rsid w:val="00EB79BE"/>
    <w:rsid w:val="00EC13CA"/>
    <w:rsid w:val="00EC144A"/>
    <w:rsid w:val="00EC1536"/>
    <w:rsid w:val="00EC59F2"/>
    <w:rsid w:val="00EC5D35"/>
    <w:rsid w:val="00EC65BA"/>
    <w:rsid w:val="00EC6C27"/>
    <w:rsid w:val="00EC6DBF"/>
    <w:rsid w:val="00EC6F6F"/>
    <w:rsid w:val="00EC6FD3"/>
    <w:rsid w:val="00EC7077"/>
    <w:rsid w:val="00EC747A"/>
    <w:rsid w:val="00EC772B"/>
    <w:rsid w:val="00EC794D"/>
    <w:rsid w:val="00EC7CDD"/>
    <w:rsid w:val="00ED0320"/>
    <w:rsid w:val="00ED11AE"/>
    <w:rsid w:val="00ED1628"/>
    <w:rsid w:val="00ED1D14"/>
    <w:rsid w:val="00ED2CF9"/>
    <w:rsid w:val="00ED2ECD"/>
    <w:rsid w:val="00ED3704"/>
    <w:rsid w:val="00ED37F7"/>
    <w:rsid w:val="00ED3A51"/>
    <w:rsid w:val="00ED52E3"/>
    <w:rsid w:val="00ED5765"/>
    <w:rsid w:val="00ED61CA"/>
    <w:rsid w:val="00ED622B"/>
    <w:rsid w:val="00ED77DF"/>
    <w:rsid w:val="00EE03D7"/>
    <w:rsid w:val="00EE08D6"/>
    <w:rsid w:val="00EE0909"/>
    <w:rsid w:val="00EE0D4C"/>
    <w:rsid w:val="00EE1226"/>
    <w:rsid w:val="00EE1532"/>
    <w:rsid w:val="00EE1D66"/>
    <w:rsid w:val="00EE1D9D"/>
    <w:rsid w:val="00EE1E39"/>
    <w:rsid w:val="00EE2332"/>
    <w:rsid w:val="00EE25AC"/>
    <w:rsid w:val="00EE32ED"/>
    <w:rsid w:val="00EE3F2A"/>
    <w:rsid w:val="00EE40F1"/>
    <w:rsid w:val="00EE4734"/>
    <w:rsid w:val="00EE47A1"/>
    <w:rsid w:val="00EE4E03"/>
    <w:rsid w:val="00EE4E83"/>
    <w:rsid w:val="00EE567D"/>
    <w:rsid w:val="00EE577B"/>
    <w:rsid w:val="00EE6B4C"/>
    <w:rsid w:val="00EE73B5"/>
    <w:rsid w:val="00EE7BE9"/>
    <w:rsid w:val="00EF03A1"/>
    <w:rsid w:val="00EF03B2"/>
    <w:rsid w:val="00EF0D90"/>
    <w:rsid w:val="00EF1923"/>
    <w:rsid w:val="00EF1C35"/>
    <w:rsid w:val="00EF2059"/>
    <w:rsid w:val="00EF2291"/>
    <w:rsid w:val="00EF2BA4"/>
    <w:rsid w:val="00EF303D"/>
    <w:rsid w:val="00EF32DD"/>
    <w:rsid w:val="00EF3B77"/>
    <w:rsid w:val="00EF3ED1"/>
    <w:rsid w:val="00EF4ADC"/>
    <w:rsid w:val="00EF52A4"/>
    <w:rsid w:val="00EF52E6"/>
    <w:rsid w:val="00EF5A60"/>
    <w:rsid w:val="00EF5B1A"/>
    <w:rsid w:val="00EF5E51"/>
    <w:rsid w:val="00EF5FF0"/>
    <w:rsid w:val="00EF63B2"/>
    <w:rsid w:val="00EF6668"/>
    <w:rsid w:val="00EF68C6"/>
    <w:rsid w:val="00EF6D95"/>
    <w:rsid w:val="00EF6E2F"/>
    <w:rsid w:val="00EF6FBF"/>
    <w:rsid w:val="00EF742C"/>
    <w:rsid w:val="00EF7E49"/>
    <w:rsid w:val="00F002E6"/>
    <w:rsid w:val="00F006C8"/>
    <w:rsid w:val="00F00BF0"/>
    <w:rsid w:val="00F014B3"/>
    <w:rsid w:val="00F02093"/>
    <w:rsid w:val="00F02154"/>
    <w:rsid w:val="00F02256"/>
    <w:rsid w:val="00F02BA0"/>
    <w:rsid w:val="00F02C2B"/>
    <w:rsid w:val="00F0346E"/>
    <w:rsid w:val="00F03AC6"/>
    <w:rsid w:val="00F03E2A"/>
    <w:rsid w:val="00F04BEF"/>
    <w:rsid w:val="00F04C56"/>
    <w:rsid w:val="00F0521F"/>
    <w:rsid w:val="00F05AFC"/>
    <w:rsid w:val="00F05CA5"/>
    <w:rsid w:val="00F05DC1"/>
    <w:rsid w:val="00F06569"/>
    <w:rsid w:val="00F065F6"/>
    <w:rsid w:val="00F06907"/>
    <w:rsid w:val="00F069EC"/>
    <w:rsid w:val="00F06D62"/>
    <w:rsid w:val="00F10193"/>
    <w:rsid w:val="00F10413"/>
    <w:rsid w:val="00F106B1"/>
    <w:rsid w:val="00F10916"/>
    <w:rsid w:val="00F11DEC"/>
    <w:rsid w:val="00F122D3"/>
    <w:rsid w:val="00F13B51"/>
    <w:rsid w:val="00F13BF0"/>
    <w:rsid w:val="00F14057"/>
    <w:rsid w:val="00F142C5"/>
    <w:rsid w:val="00F149CA"/>
    <w:rsid w:val="00F14D35"/>
    <w:rsid w:val="00F155B0"/>
    <w:rsid w:val="00F15609"/>
    <w:rsid w:val="00F156DE"/>
    <w:rsid w:val="00F15A4B"/>
    <w:rsid w:val="00F15CB8"/>
    <w:rsid w:val="00F16A01"/>
    <w:rsid w:val="00F16CF6"/>
    <w:rsid w:val="00F170A1"/>
    <w:rsid w:val="00F173DF"/>
    <w:rsid w:val="00F17617"/>
    <w:rsid w:val="00F21541"/>
    <w:rsid w:val="00F21EF7"/>
    <w:rsid w:val="00F22693"/>
    <w:rsid w:val="00F22798"/>
    <w:rsid w:val="00F2281B"/>
    <w:rsid w:val="00F23A09"/>
    <w:rsid w:val="00F24E7D"/>
    <w:rsid w:val="00F26900"/>
    <w:rsid w:val="00F27613"/>
    <w:rsid w:val="00F2799A"/>
    <w:rsid w:val="00F27ED8"/>
    <w:rsid w:val="00F3106B"/>
    <w:rsid w:val="00F3225A"/>
    <w:rsid w:val="00F32DC6"/>
    <w:rsid w:val="00F346A8"/>
    <w:rsid w:val="00F34F0F"/>
    <w:rsid w:val="00F35125"/>
    <w:rsid w:val="00F35137"/>
    <w:rsid w:val="00F35262"/>
    <w:rsid w:val="00F363D3"/>
    <w:rsid w:val="00F364F0"/>
    <w:rsid w:val="00F36CDB"/>
    <w:rsid w:val="00F4095A"/>
    <w:rsid w:val="00F40CE1"/>
    <w:rsid w:val="00F40D2C"/>
    <w:rsid w:val="00F40F5C"/>
    <w:rsid w:val="00F42935"/>
    <w:rsid w:val="00F429E1"/>
    <w:rsid w:val="00F42AD8"/>
    <w:rsid w:val="00F42F43"/>
    <w:rsid w:val="00F45C8C"/>
    <w:rsid w:val="00F45DD8"/>
    <w:rsid w:val="00F46C6F"/>
    <w:rsid w:val="00F47106"/>
    <w:rsid w:val="00F479DC"/>
    <w:rsid w:val="00F47ADA"/>
    <w:rsid w:val="00F47CC2"/>
    <w:rsid w:val="00F50A3C"/>
    <w:rsid w:val="00F51123"/>
    <w:rsid w:val="00F51317"/>
    <w:rsid w:val="00F52481"/>
    <w:rsid w:val="00F52841"/>
    <w:rsid w:val="00F52DC1"/>
    <w:rsid w:val="00F53164"/>
    <w:rsid w:val="00F54076"/>
    <w:rsid w:val="00F54845"/>
    <w:rsid w:val="00F54A9D"/>
    <w:rsid w:val="00F54DD6"/>
    <w:rsid w:val="00F558C7"/>
    <w:rsid w:val="00F55AEA"/>
    <w:rsid w:val="00F56248"/>
    <w:rsid w:val="00F564EA"/>
    <w:rsid w:val="00F5677C"/>
    <w:rsid w:val="00F5704C"/>
    <w:rsid w:val="00F5754D"/>
    <w:rsid w:val="00F57C2E"/>
    <w:rsid w:val="00F6006A"/>
    <w:rsid w:val="00F61AF5"/>
    <w:rsid w:val="00F62139"/>
    <w:rsid w:val="00F62409"/>
    <w:rsid w:val="00F62ABC"/>
    <w:rsid w:val="00F632FD"/>
    <w:rsid w:val="00F637AA"/>
    <w:rsid w:val="00F6463E"/>
    <w:rsid w:val="00F64A06"/>
    <w:rsid w:val="00F64AB7"/>
    <w:rsid w:val="00F64BE4"/>
    <w:rsid w:val="00F65762"/>
    <w:rsid w:val="00F65A7B"/>
    <w:rsid w:val="00F66304"/>
    <w:rsid w:val="00F66C5C"/>
    <w:rsid w:val="00F66CBB"/>
    <w:rsid w:val="00F66DAF"/>
    <w:rsid w:val="00F66DF4"/>
    <w:rsid w:val="00F67164"/>
    <w:rsid w:val="00F67D7A"/>
    <w:rsid w:val="00F67F16"/>
    <w:rsid w:val="00F70089"/>
    <w:rsid w:val="00F70131"/>
    <w:rsid w:val="00F7048B"/>
    <w:rsid w:val="00F70E34"/>
    <w:rsid w:val="00F70E48"/>
    <w:rsid w:val="00F716AF"/>
    <w:rsid w:val="00F71B8D"/>
    <w:rsid w:val="00F730AB"/>
    <w:rsid w:val="00F7320E"/>
    <w:rsid w:val="00F7327C"/>
    <w:rsid w:val="00F73F22"/>
    <w:rsid w:val="00F740E8"/>
    <w:rsid w:val="00F75F55"/>
    <w:rsid w:val="00F76D7B"/>
    <w:rsid w:val="00F7734F"/>
    <w:rsid w:val="00F77A30"/>
    <w:rsid w:val="00F815D7"/>
    <w:rsid w:val="00F816AB"/>
    <w:rsid w:val="00F816F5"/>
    <w:rsid w:val="00F8196C"/>
    <w:rsid w:val="00F82F1B"/>
    <w:rsid w:val="00F835C3"/>
    <w:rsid w:val="00F83DD7"/>
    <w:rsid w:val="00F84260"/>
    <w:rsid w:val="00F8498F"/>
    <w:rsid w:val="00F84D3C"/>
    <w:rsid w:val="00F85471"/>
    <w:rsid w:val="00F85581"/>
    <w:rsid w:val="00F85974"/>
    <w:rsid w:val="00F85D6D"/>
    <w:rsid w:val="00F86861"/>
    <w:rsid w:val="00F86E41"/>
    <w:rsid w:val="00F86E91"/>
    <w:rsid w:val="00F906C0"/>
    <w:rsid w:val="00F9138A"/>
    <w:rsid w:val="00F91674"/>
    <w:rsid w:val="00F940AC"/>
    <w:rsid w:val="00F94833"/>
    <w:rsid w:val="00F94D9A"/>
    <w:rsid w:val="00F94E5B"/>
    <w:rsid w:val="00F9500B"/>
    <w:rsid w:val="00F963E6"/>
    <w:rsid w:val="00F965D8"/>
    <w:rsid w:val="00F973AA"/>
    <w:rsid w:val="00FA00C7"/>
    <w:rsid w:val="00FA0A79"/>
    <w:rsid w:val="00FA0C6B"/>
    <w:rsid w:val="00FA0E93"/>
    <w:rsid w:val="00FA155F"/>
    <w:rsid w:val="00FA1DC4"/>
    <w:rsid w:val="00FA220E"/>
    <w:rsid w:val="00FA25A7"/>
    <w:rsid w:val="00FA25AD"/>
    <w:rsid w:val="00FA262E"/>
    <w:rsid w:val="00FA3080"/>
    <w:rsid w:val="00FA3158"/>
    <w:rsid w:val="00FA32CA"/>
    <w:rsid w:val="00FA3592"/>
    <w:rsid w:val="00FA36CE"/>
    <w:rsid w:val="00FA4704"/>
    <w:rsid w:val="00FA498C"/>
    <w:rsid w:val="00FA4995"/>
    <w:rsid w:val="00FA527B"/>
    <w:rsid w:val="00FA5423"/>
    <w:rsid w:val="00FA574D"/>
    <w:rsid w:val="00FA5957"/>
    <w:rsid w:val="00FA5AB2"/>
    <w:rsid w:val="00FA6395"/>
    <w:rsid w:val="00FA65C7"/>
    <w:rsid w:val="00FA6624"/>
    <w:rsid w:val="00FA6A99"/>
    <w:rsid w:val="00FA70DB"/>
    <w:rsid w:val="00FA7F32"/>
    <w:rsid w:val="00FB002B"/>
    <w:rsid w:val="00FB05AF"/>
    <w:rsid w:val="00FB070A"/>
    <w:rsid w:val="00FB0B98"/>
    <w:rsid w:val="00FB0F50"/>
    <w:rsid w:val="00FB1304"/>
    <w:rsid w:val="00FB28C1"/>
    <w:rsid w:val="00FB2C86"/>
    <w:rsid w:val="00FB2CAE"/>
    <w:rsid w:val="00FB371A"/>
    <w:rsid w:val="00FB3A97"/>
    <w:rsid w:val="00FB46A9"/>
    <w:rsid w:val="00FB48E8"/>
    <w:rsid w:val="00FB5FAB"/>
    <w:rsid w:val="00FB6212"/>
    <w:rsid w:val="00FB6556"/>
    <w:rsid w:val="00FC0347"/>
    <w:rsid w:val="00FC078E"/>
    <w:rsid w:val="00FC0C6F"/>
    <w:rsid w:val="00FC1E59"/>
    <w:rsid w:val="00FC1EB6"/>
    <w:rsid w:val="00FC20CA"/>
    <w:rsid w:val="00FC275C"/>
    <w:rsid w:val="00FC2EC2"/>
    <w:rsid w:val="00FC3638"/>
    <w:rsid w:val="00FC3FE2"/>
    <w:rsid w:val="00FC41D1"/>
    <w:rsid w:val="00FC4A56"/>
    <w:rsid w:val="00FC5992"/>
    <w:rsid w:val="00FC5A14"/>
    <w:rsid w:val="00FC5B63"/>
    <w:rsid w:val="00FC5C4A"/>
    <w:rsid w:val="00FC65FE"/>
    <w:rsid w:val="00FC6C33"/>
    <w:rsid w:val="00FC7C03"/>
    <w:rsid w:val="00FC7C89"/>
    <w:rsid w:val="00FD0B7A"/>
    <w:rsid w:val="00FD11B4"/>
    <w:rsid w:val="00FD1F04"/>
    <w:rsid w:val="00FD1FAE"/>
    <w:rsid w:val="00FD217F"/>
    <w:rsid w:val="00FD252E"/>
    <w:rsid w:val="00FD3032"/>
    <w:rsid w:val="00FD3536"/>
    <w:rsid w:val="00FD3AC6"/>
    <w:rsid w:val="00FD3BD9"/>
    <w:rsid w:val="00FD3C10"/>
    <w:rsid w:val="00FD3C18"/>
    <w:rsid w:val="00FD40E6"/>
    <w:rsid w:val="00FD4C20"/>
    <w:rsid w:val="00FD5478"/>
    <w:rsid w:val="00FD6990"/>
    <w:rsid w:val="00FD726C"/>
    <w:rsid w:val="00FD76B7"/>
    <w:rsid w:val="00FD799E"/>
    <w:rsid w:val="00FE09DC"/>
    <w:rsid w:val="00FE0BE3"/>
    <w:rsid w:val="00FE0CD8"/>
    <w:rsid w:val="00FE0E81"/>
    <w:rsid w:val="00FE0F88"/>
    <w:rsid w:val="00FE1785"/>
    <w:rsid w:val="00FE1854"/>
    <w:rsid w:val="00FE1930"/>
    <w:rsid w:val="00FE1A94"/>
    <w:rsid w:val="00FE1DB0"/>
    <w:rsid w:val="00FE1EDF"/>
    <w:rsid w:val="00FE292A"/>
    <w:rsid w:val="00FE36AF"/>
    <w:rsid w:val="00FE42CF"/>
    <w:rsid w:val="00FE460E"/>
    <w:rsid w:val="00FE4949"/>
    <w:rsid w:val="00FE513B"/>
    <w:rsid w:val="00FE5AD5"/>
    <w:rsid w:val="00FE6271"/>
    <w:rsid w:val="00FE68CE"/>
    <w:rsid w:val="00FE6E1E"/>
    <w:rsid w:val="00FF0A3D"/>
    <w:rsid w:val="00FF0DF3"/>
    <w:rsid w:val="00FF10BB"/>
    <w:rsid w:val="00FF19FD"/>
    <w:rsid w:val="00FF26F9"/>
    <w:rsid w:val="00FF2F77"/>
    <w:rsid w:val="00FF367C"/>
    <w:rsid w:val="00FF3C3C"/>
    <w:rsid w:val="00FF3F22"/>
    <w:rsid w:val="00FF4076"/>
    <w:rsid w:val="00FF437D"/>
    <w:rsid w:val="00FF4492"/>
    <w:rsid w:val="00FF4590"/>
    <w:rsid w:val="00FF4900"/>
    <w:rsid w:val="00FF5056"/>
    <w:rsid w:val="00FF5816"/>
    <w:rsid w:val="00FF5C92"/>
    <w:rsid w:val="00FF5CBF"/>
    <w:rsid w:val="00FF60B4"/>
    <w:rsid w:val="00FF675A"/>
    <w:rsid w:val="00FF6BDB"/>
    <w:rsid w:val="00FF6D7A"/>
    <w:rsid w:val="00FF7B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colormru v:ext="edit" colors="#8a3685"/>
    </o:shapedefaults>
    <o:shapelayout v:ext="edit">
      <o:idmap v:ext="edit" data="2"/>
    </o:shapelayout>
  </w:shapeDefaults>
  <w:decimalSymbol w:val=","/>
  <w:listSeparator w:val=";"/>
  <w14:docId w14:val="0D79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iPriority="14" w:unhideWhenUsed="1"/>
    <w:lsdException w:name="List Number 3" w:semiHidden="1" w:uiPriority="14" w:unhideWhenUsed="1"/>
    <w:lsdException w:name="List Number 4" w:semiHidden="1" w:uiPriority="14" w:unhideWhenUsed="1"/>
    <w:lsdException w:name="List Number 5" w:semiHidden="1" w:uiPriority="1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uiPriority="31" w:qFormat="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317EBA"/>
    <w:pPr>
      <w:spacing w:after="200" w:line="276" w:lineRule="auto"/>
    </w:pPr>
    <w:rPr>
      <w:sz w:val="22"/>
      <w:szCs w:val="22"/>
      <w:lang w:eastAsia="en-US"/>
    </w:rPr>
  </w:style>
  <w:style w:type="paragraph" w:styleId="Titre1">
    <w:name w:val="heading 1"/>
    <w:aliases w:val="titre,Chapitre,T1,TITRE1,Titre 1 re,Pièce,Chapitre1,Chapitre2,Chapitre3,Chapitre4,Chapitre5,Chapitre6,Chapitre7,Chapitre11,Chapitre21,Chapitre31,Chapitre41,Chapitre51,Chapitre61,Chapitre8,Chapitre9,Chapitre10,Chapitre71,Chapitre81,Chapitre12"/>
    <w:next w:val="Corpsdetexte"/>
    <w:link w:val="Titre1Car"/>
    <w:qFormat/>
    <w:rsid w:val="00E23F23"/>
    <w:pPr>
      <w:keepNext/>
      <w:keepLines/>
      <w:numPr>
        <w:numId w:val="1"/>
      </w:numPr>
      <w:spacing w:before="240" w:after="120"/>
      <w:ind w:left="0"/>
      <w:outlineLvl w:val="0"/>
    </w:pPr>
    <w:rPr>
      <w:rFonts w:asciiTheme="majorHAnsi" w:eastAsia="MS P????" w:hAnsiTheme="majorHAnsi" w:cstheme="majorHAnsi"/>
      <w:b/>
      <w:bCs/>
      <w:caps/>
      <w:color w:val="030F40" w:themeColor="accent3"/>
      <w:spacing w:val="10"/>
      <w:sz w:val="36"/>
      <w:szCs w:val="36"/>
    </w:rPr>
  </w:style>
  <w:style w:type="paragraph" w:styleId="Titre2">
    <w:name w:val="heading 2"/>
    <w:aliases w:val="sous-chapitre,T2,sous-chapitre1,Sous-Titre,new,titre 2,Titre 2 sous chapitre,titre de pièce,Titre 2 re,Titre 22,Sous-chapitre Action,Sous-chn,Titre a,caractère1"/>
    <w:next w:val="Corpsdetexte"/>
    <w:link w:val="Titre2Car"/>
    <w:qFormat/>
    <w:rsid w:val="00CF1776"/>
    <w:pPr>
      <w:keepNext/>
      <w:keepLines/>
      <w:numPr>
        <w:ilvl w:val="1"/>
        <w:numId w:val="1"/>
      </w:numPr>
      <w:spacing w:before="240" w:after="120"/>
      <w:ind w:left="851" w:hanging="851"/>
      <w:outlineLvl w:val="1"/>
    </w:pPr>
    <w:rPr>
      <w:rFonts w:asciiTheme="majorHAnsi" w:eastAsia="MS P????" w:hAnsiTheme="majorHAnsi" w:cstheme="majorHAnsi"/>
      <w:b/>
      <w:bCs/>
      <w:color w:val="77B7FC" w:themeColor="accent1"/>
      <w:spacing w:val="10"/>
      <w:sz w:val="32"/>
      <w:szCs w:val="32"/>
    </w:rPr>
  </w:style>
  <w:style w:type="paragraph" w:styleId="Titre3">
    <w:name w:val="heading 3"/>
    <w:aliases w:val="Section,InterTitre,Section1,retrait2,Titre 3 section,Sous titre de pièce,Titre 3 re,T3,Sect,Section 1,(CTRL 3),Titre pad 3,enumération a)"/>
    <w:next w:val="Corpsdetexte"/>
    <w:link w:val="Titre3Car"/>
    <w:qFormat/>
    <w:rsid w:val="009116D6"/>
    <w:pPr>
      <w:keepNext/>
      <w:numPr>
        <w:ilvl w:val="2"/>
        <w:numId w:val="1"/>
      </w:numPr>
      <w:tabs>
        <w:tab w:val="clear" w:pos="0"/>
        <w:tab w:val="num" w:pos="993"/>
      </w:tabs>
      <w:spacing w:before="240" w:after="60"/>
      <w:ind w:left="993" w:hanging="993"/>
      <w:outlineLvl w:val="2"/>
    </w:pPr>
    <w:rPr>
      <w:rFonts w:asciiTheme="majorHAnsi" w:eastAsia="Times New Roman" w:hAnsiTheme="majorHAnsi" w:cstheme="majorHAnsi"/>
      <w:b/>
      <w:bCs/>
      <w:snapToGrid w:val="0"/>
      <w:color w:val="77B7FC" w:themeColor="accent1"/>
      <w:spacing w:val="10"/>
      <w:sz w:val="28"/>
      <w:szCs w:val="28"/>
      <w:lang w:eastAsia="en-US"/>
    </w:rPr>
  </w:style>
  <w:style w:type="paragraph" w:styleId="Titre4">
    <w:name w:val="heading 4"/>
    <w:aliases w:val="Sous-Section,Sous-InterTitre,Sous-Section1,T4,Titre 4 sous section,Section de pièce,Titre 4 re,Puces"/>
    <w:next w:val="Corpsdetexte"/>
    <w:link w:val="Titre4Car"/>
    <w:qFormat/>
    <w:rsid w:val="00C25BD7"/>
    <w:pPr>
      <w:keepNext/>
      <w:numPr>
        <w:ilvl w:val="3"/>
        <w:numId w:val="1"/>
      </w:numPr>
      <w:spacing w:before="240" w:after="60"/>
      <w:ind w:left="993" w:hanging="993"/>
      <w:outlineLvl w:val="3"/>
    </w:pPr>
    <w:rPr>
      <w:rFonts w:asciiTheme="majorHAnsi" w:eastAsia="Times New Roman" w:hAnsiTheme="majorHAnsi" w:cstheme="majorHAnsi"/>
      <w:b/>
      <w:bCs/>
      <w:iCs/>
      <w:color w:val="000000" w:themeColor="text1"/>
      <w:spacing w:val="10"/>
      <w:sz w:val="24"/>
      <w:szCs w:val="24"/>
      <w:lang w:eastAsia="en-US"/>
    </w:rPr>
  </w:style>
  <w:style w:type="paragraph" w:styleId="Titre5">
    <w:name w:val="heading 5"/>
    <w:aliases w:val="sous section de pièce,Titre 1b,police procédure,Annexe,Annexe1"/>
    <w:basedOn w:val="Normal"/>
    <w:next w:val="Corpsdetexte"/>
    <w:link w:val="Titre5Car"/>
    <w:unhideWhenUsed/>
    <w:qFormat/>
    <w:rsid w:val="00FB1304"/>
    <w:pPr>
      <w:numPr>
        <w:ilvl w:val="4"/>
        <w:numId w:val="1"/>
      </w:numPr>
      <w:tabs>
        <w:tab w:val="clear" w:pos="0"/>
        <w:tab w:val="num" w:pos="1134"/>
      </w:tabs>
      <w:spacing w:before="240" w:after="60"/>
      <w:ind w:left="1134" w:hanging="1134"/>
      <w:outlineLvl w:val="4"/>
    </w:pPr>
    <w:rPr>
      <w:rFonts w:eastAsia="Times New Roman"/>
      <w:b/>
      <w:bCs/>
      <w:i/>
      <w:iCs/>
      <w:szCs w:val="26"/>
    </w:rPr>
  </w:style>
  <w:style w:type="paragraph" w:styleId="Titre6">
    <w:name w:val="heading 6"/>
    <w:basedOn w:val="Normal"/>
    <w:next w:val="Normal"/>
    <w:link w:val="Titre6Car"/>
    <w:unhideWhenUsed/>
    <w:qFormat/>
    <w:rsid w:val="007114CB"/>
    <w:pPr>
      <w:numPr>
        <w:ilvl w:val="5"/>
        <w:numId w:val="1"/>
      </w:numPr>
      <w:spacing w:before="240" w:after="60"/>
      <w:outlineLvl w:val="5"/>
    </w:pPr>
    <w:rPr>
      <w:rFonts w:eastAsia="Times New Roman"/>
      <w:b/>
      <w:bCs/>
    </w:rPr>
  </w:style>
  <w:style w:type="paragraph" w:styleId="Titre7">
    <w:name w:val="heading 7"/>
    <w:aliases w:val="Annexes"/>
    <w:basedOn w:val="Normal"/>
    <w:next w:val="Normal"/>
    <w:link w:val="Titre7Car"/>
    <w:unhideWhenUsed/>
    <w:qFormat/>
    <w:rsid w:val="007114CB"/>
    <w:pPr>
      <w:numPr>
        <w:ilvl w:val="6"/>
        <w:numId w:val="1"/>
      </w:numPr>
      <w:spacing w:before="240" w:after="60"/>
      <w:outlineLvl w:val="6"/>
    </w:pPr>
    <w:rPr>
      <w:rFonts w:eastAsia="Times New Roman"/>
      <w:sz w:val="24"/>
      <w:szCs w:val="24"/>
    </w:rPr>
  </w:style>
  <w:style w:type="paragraph" w:styleId="Titre8">
    <w:name w:val="heading 8"/>
    <w:basedOn w:val="Normal"/>
    <w:next w:val="Normal"/>
    <w:link w:val="Titre8Car"/>
    <w:unhideWhenUsed/>
    <w:qFormat/>
    <w:rsid w:val="007114CB"/>
    <w:pPr>
      <w:numPr>
        <w:ilvl w:val="7"/>
        <w:numId w:val="1"/>
      </w:numPr>
      <w:spacing w:before="240" w:after="60"/>
      <w:outlineLvl w:val="7"/>
    </w:pPr>
    <w:rPr>
      <w:rFonts w:eastAsia="Times New Roman"/>
      <w:i/>
      <w:iCs/>
      <w:sz w:val="24"/>
      <w:szCs w:val="24"/>
    </w:rPr>
  </w:style>
  <w:style w:type="paragraph" w:styleId="Titre9">
    <w:name w:val="heading 9"/>
    <w:aliases w:val="annexe,Titre 9 annexe"/>
    <w:basedOn w:val="Normal"/>
    <w:next w:val="Normal"/>
    <w:link w:val="Titre9Car"/>
    <w:unhideWhenUsed/>
    <w:qFormat/>
    <w:rsid w:val="007114CB"/>
    <w:pPr>
      <w:numPr>
        <w:ilvl w:val="8"/>
        <w:numId w:val="1"/>
      </w:numPr>
      <w:spacing w:before="240" w:after="60"/>
      <w:outlineLvl w:val="8"/>
    </w:pPr>
    <w:rPr>
      <w:rFonts w:ascii="Calibri Light" w:eastAsia="Times New Roman" w:hAnsi="Calibri Ligh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D201B"/>
    <w:pPr>
      <w:tabs>
        <w:tab w:val="center" w:pos="4536"/>
        <w:tab w:val="right" w:pos="9072"/>
      </w:tabs>
    </w:pPr>
  </w:style>
  <w:style w:type="paragraph" w:styleId="Pieddepage">
    <w:name w:val="footer"/>
    <w:basedOn w:val="Normal"/>
    <w:link w:val="PieddepageCar"/>
    <w:rsid w:val="00EA3AC1"/>
    <w:pPr>
      <w:tabs>
        <w:tab w:val="center" w:pos="4536"/>
        <w:tab w:val="right" w:pos="8505"/>
      </w:tabs>
      <w:spacing w:after="0" w:line="240" w:lineRule="auto"/>
      <w:jc w:val="center"/>
    </w:pPr>
    <w:rPr>
      <w:noProof/>
      <w:color w:val="77B7FC" w:themeColor="accent1"/>
      <w:lang w:eastAsia="fr-FR"/>
    </w:rPr>
  </w:style>
  <w:style w:type="character" w:customStyle="1" w:styleId="PieddepageCar">
    <w:name w:val="Pied de page Car"/>
    <w:link w:val="Pieddepage"/>
    <w:rsid w:val="00812E0C"/>
    <w:rPr>
      <w:noProof/>
      <w:color w:val="77B7FC" w:themeColor="accent1"/>
      <w:spacing w:val="4"/>
      <w:sz w:val="22"/>
      <w:szCs w:val="22"/>
    </w:rPr>
  </w:style>
  <w:style w:type="paragraph" w:styleId="Corpsdetexte">
    <w:name w:val="Body Text"/>
    <w:aliases w:val="ville,Text Corpus,base,Car Car Car Car Car,Car Car Car Car,Corps de texte_1,Corps de texte 1,Corps de texCorps de texte,Car Car Car Car Car Car Car,Corps de texte 1 Car Car Car Car Car,Corps de texte_11,TI,TITRE,Moidrey texte,Main text,gl"/>
    <w:link w:val="CorpsdetexteCar"/>
    <w:qFormat/>
    <w:rsid w:val="00820E78"/>
    <w:pPr>
      <w:spacing w:before="60" w:after="60"/>
      <w:jc w:val="both"/>
    </w:pPr>
    <w:rPr>
      <w:rFonts w:asciiTheme="minorHAnsi" w:eastAsia="MS P????" w:hAnsiTheme="minorHAnsi" w:cstheme="minorHAnsi"/>
      <w:szCs w:val="24"/>
      <w:lang w:eastAsia="en-US"/>
    </w:rPr>
  </w:style>
  <w:style w:type="character" w:customStyle="1" w:styleId="CorpsdetexteCar">
    <w:name w:val="Corps de texte Car"/>
    <w:aliases w:val="ville Car,Text Corpus Car,base Car,Car Car Car Car Car Car,Car Car Car Car Car1,Corps de texte_1 Car,Corps de texte 1 Car,Corps de texCorps de texte Car,Car Car Car Car Car Car Car Car,Corps de texte 1 Car Car Car Car Car Car,TI Car"/>
    <w:link w:val="Corpsdetexte"/>
    <w:rsid w:val="00820E78"/>
    <w:rPr>
      <w:rFonts w:asciiTheme="minorHAnsi" w:eastAsia="MS P????" w:hAnsiTheme="minorHAnsi" w:cstheme="minorHAnsi"/>
      <w:szCs w:val="24"/>
      <w:lang w:eastAsia="en-US"/>
    </w:rPr>
  </w:style>
  <w:style w:type="paragraph" w:customStyle="1" w:styleId="PieddepagePageA3">
    <w:name w:val="Pied de page Page A3"/>
    <w:basedOn w:val="Pieddepage1"/>
    <w:next w:val="Pieddepage"/>
    <w:rsid w:val="00CC40DC"/>
    <w:pPr>
      <w:ind w:right="18994"/>
    </w:pPr>
  </w:style>
  <w:style w:type="character" w:styleId="Numrodepage">
    <w:name w:val="page number"/>
    <w:unhideWhenUsed/>
    <w:rsid w:val="00ED1628"/>
    <w:rPr>
      <w:sz w:val="12"/>
    </w:rPr>
  </w:style>
  <w:style w:type="paragraph" w:styleId="Listepuces">
    <w:name w:val="List Bullet"/>
    <w:basedOn w:val="Normal"/>
    <w:qFormat/>
    <w:rsid w:val="00ED52E3"/>
    <w:pPr>
      <w:numPr>
        <w:numId w:val="2"/>
      </w:numPr>
      <w:spacing w:before="60" w:after="60"/>
      <w:jc w:val="both"/>
    </w:pPr>
    <w:rPr>
      <w:rFonts w:asciiTheme="minorHAnsi" w:hAnsiTheme="minorHAnsi" w:cstheme="minorHAnsi"/>
      <w:sz w:val="20"/>
    </w:rPr>
  </w:style>
  <w:style w:type="paragraph" w:styleId="Listepuces2">
    <w:name w:val="List Bullet 2"/>
    <w:aliases w:val="2iC_Puce3,Liste à puces 2 - SEDIF, Niveau 2 GIRUS,Niveau 2 GIRUS"/>
    <w:basedOn w:val="Normal"/>
    <w:uiPriority w:val="99"/>
    <w:qFormat/>
    <w:rsid w:val="0024675A"/>
    <w:pPr>
      <w:numPr>
        <w:numId w:val="13"/>
      </w:numPr>
      <w:spacing w:before="60" w:after="60"/>
      <w:ind w:left="720"/>
      <w:jc w:val="both"/>
    </w:pPr>
    <w:rPr>
      <w:rFonts w:asciiTheme="minorHAnsi" w:hAnsiTheme="minorHAnsi" w:cstheme="minorHAnsi"/>
      <w:sz w:val="20"/>
    </w:rPr>
  </w:style>
  <w:style w:type="paragraph" w:styleId="Listepuces3">
    <w:name w:val="List Bullet 3"/>
    <w:basedOn w:val="Normal"/>
    <w:qFormat/>
    <w:rsid w:val="00ED52E3"/>
    <w:pPr>
      <w:numPr>
        <w:numId w:val="16"/>
      </w:numPr>
      <w:spacing w:before="60" w:after="60"/>
      <w:jc w:val="both"/>
    </w:pPr>
    <w:rPr>
      <w:rFonts w:asciiTheme="minorHAnsi" w:hAnsiTheme="minorHAnsi" w:cstheme="minorHAnsi"/>
      <w:sz w:val="20"/>
    </w:rPr>
  </w:style>
  <w:style w:type="paragraph" w:customStyle="1" w:styleId="CoverIntituleMission">
    <w:name w:val="Cover Intitule Mission"/>
    <w:basedOn w:val="Normal"/>
    <w:rsid w:val="003C61C6"/>
    <w:pPr>
      <w:spacing w:before="120" w:after="120" w:line="192" w:lineRule="auto"/>
      <w:ind w:left="567"/>
    </w:pPr>
    <w:rPr>
      <w:rFonts w:asciiTheme="majorHAnsi" w:eastAsia="MS P????" w:hAnsiTheme="majorHAnsi" w:cstheme="majorHAnsi"/>
      <w:noProof/>
      <w:color w:val="FFFFFF" w:themeColor="background1"/>
      <w:sz w:val="40"/>
      <w:szCs w:val="40"/>
      <w:lang w:eastAsia="fr-FR"/>
    </w:rPr>
  </w:style>
  <w:style w:type="paragraph" w:customStyle="1" w:styleId="CoverTitre">
    <w:name w:val="Cover Titre"/>
    <w:basedOn w:val="Normal"/>
    <w:rsid w:val="00856C9E"/>
    <w:pPr>
      <w:framePr w:w="7328" w:h="2168" w:hRule="exact" w:wrap="auto" w:vAnchor="page" w:hAnchor="page" w:x="2422" w:y="4893"/>
      <w:spacing w:after="180" w:line="240" w:lineRule="auto"/>
      <w:ind w:left="567"/>
      <w:jc w:val="center"/>
    </w:pPr>
    <w:rPr>
      <w:rFonts w:asciiTheme="majorHAnsi" w:eastAsia="MS P????" w:hAnsiTheme="majorHAnsi" w:cstheme="majorHAnsi"/>
      <w:bCs/>
      <w:color w:val="FFFFFF" w:themeColor="background1"/>
      <w:sz w:val="56"/>
      <w:szCs w:val="72"/>
      <w:lang w:eastAsia="fr-FR"/>
    </w:rPr>
  </w:style>
  <w:style w:type="paragraph" w:customStyle="1" w:styleId="CoverEntitNomFonc">
    <w:name w:val="Cover Entité Nom Foncé"/>
    <w:basedOn w:val="Normal"/>
    <w:rsid w:val="001D10E4"/>
    <w:pPr>
      <w:spacing w:after="0" w:line="240" w:lineRule="auto"/>
    </w:pPr>
    <w:rPr>
      <w:rFonts w:asciiTheme="majorHAnsi" w:hAnsiTheme="majorHAnsi" w:cstheme="minorHAnsi"/>
      <w:color w:val="77B7FC" w:themeColor="accent1"/>
      <w:sz w:val="20"/>
    </w:rPr>
  </w:style>
  <w:style w:type="paragraph" w:customStyle="1" w:styleId="CoverEntitAdresse">
    <w:name w:val="Cover Entité Adresse"/>
    <w:basedOn w:val="CoverEntitNom"/>
    <w:rsid w:val="008D17B2"/>
    <w:rPr>
      <w:color w:val="FFFFFF" w:themeColor="background1"/>
    </w:rPr>
  </w:style>
  <w:style w:type="paragraph" w:customStyle="1" w:styleId="CoverMois">
    <w:name w:val="Cover Mois"/>
    <w:basedOn w:val="Normal"/>
    <w:rsid w:val="00EC6FD3"/>
    <w:pPr>
      <w:spacing w:before="100" w:beforeAutospacing="1" w:after="0" w:line="240" w:lineRule="auto"/>
      <w:contextualSpacing/>
      <w:jc w:val="right"/>
    </w:pPr>
    <w:rPr>
      <w:rFonts w:asciiTheme="majorHAnsi" w:eastAsia="MS PGothic" w:hAnsiTheme="majorHAnsi" w:cstheme="majorHAnsi"/>
      <w:b/>
      <w:noProof/>
      <w:color w:val="77B7FC" w:themeColor="accent1"/>
      <w:sz w:val="88"/>
      <w:szCs w:val="88"/>
      <w:lang w:eastAsia="fr-FR"/>
    </w:rPr>
  </w:style>
  <w:style w:type="paragraph" w:customStyle="1" w:styleId="Neutral">
    <w:name w:val="Neutral"/>
    <w:unhideWhenUsed/>
    <w:rsid w:val="00244F7F"/>
    <w:rPr>
      <w:rFonts w:ascii="Arial" w:eastAsia="MS P????" w:hAnsi="Arial" w:cs="Arial"/>
      <w:szCs w:val="24"/>
    </w:rPr>
  </w:style>
  <w:style w:type="paragraph" w:customStyle="1" w:styleId="PdG2Titre">
    <w:name w:val="PdG2 Titre"/>
    <w:basedOn w:val="Normal"/>
    <w:rsid w:val="00D10343"/>
    <w:pPr>
      <w:spacing w:before="3120" w:after="0" w:line="240" w:lineRule="auto"/>
    </w:pPr>
    <w:rPr>
      <w:rFonts w:asciiTheme="majorHAnsi" w:eastAsia="MS P????" w:hAnsiTheme="majorHAnsi" w:cstheme="majorHAnsi"/>
      <w:bCs/>
      <w:noProof/>
      <w:color w:val="77B7FC" w:themeColor="accent1"/>
      <w:sz w:val="60"/>
      <w:szCs w:val="60"/>
      <w:lang w:eastAsia="fr-FR"/>
    </w:rPr>
  </w:style>
  <w:style w:type="paragraph" w:styleId="TM3">
    <w:name w:val="toc 3"/>
    <w:basedOn w:val="Normal"/>
    <w:next w:val="Normal"/>
    <w:autoRedefine/>
    <w:uiPriority w:val="39"/>
    <w:rsid w:val="00515BFF"/>
    <w:pPr>
      <w:tabs>
        <w:tab w:val="left" w:pos="426"/>
        <w:tab w:val="left" w:pos="880"/>
        <w:tab w:val="right" w:leader="dot" w:pos="9923"/>
      </w:tabs>
      <w:spacing w:after="0"/>
    </w:pPr>
    <w:rPr>
      <w:rFonts w:asciiTheme="minorHAnsi" w:hAnsiTheme="minorHAnsi" w:cstheme="minorHAnsi"/>
      <w:noProof/>
      <w:sz w:val="20"/>
      <w:szCs w:val="20"/>
    </w:rPr>
  </w:style>
  <w:style w:type="paragraph" w:customStyle="1" w:styleId="TablesTitre">
    <w:name w:val="Tables Titre"/>
    <w:basedOn w:val="Normal"/>
    <w:rsid w:val="009116D6"/>
    <w:pPr>
      <w:spacing w:before="360" w:after="240" w:line="240" w:lineRule="auto"/>
    </w:pPr>
    <w:rPr>
      <w:rFonts w:asciiTheme="majorHAnsi" w:eastAsia="MS P????" w:hAnsiTheme="majorHAnsi" w:cstheme="majorHAnsi"/>
      <w:color w:val="77B7FC" w:themeColor="accent1"/>
      <w:sz w:val="48"/>
      <w:szCs w:val="48"/>
    </w:rPr>
  </w:style>
  <w:style w:type="paragraph" w:styleId="TM1">
    <w:name w:val="toc 1"/>
    <w:basedOn w:val="Normal"/>
    <w:next w:val="Normal"/>
    <w:autoRedefine/>
    <w:uiPriority w:val="39"/>
    <w:rsid w:val="007118A5"/>
    <w:pPr>
      <w:tabs>
        <w:tab w:val="left" w:leader="dot" w:pos="567"/>
        <w:tab w:val="right" w:leader="dot" w:pos="9923"/>
      </w:tabs>
      <w:spacing w:before="200" w:after="0"/>
    </w:pPr>
    <w:rPr>
      <w:rFonts w:asciiTheme="minorHAnsi" w:eastAsia="MS P????" w:hAnsiTheme="minorHAnsi" w:cstheme="minorHAnsi"/>
      <w:noProof/>
      <w:color w:val="77B7FC" w:themeColor="accent1"/>
      <w:sz w:val="28"/>
      <w:szCs w:val="48"/>
    </w:rPr>
  </w:style>
  <w:style w:type="paragraph" w:styleId="TM2">
    <w:name w:val="toc 2"/>
    <w:basedOn w:val="Normal"/>
    <w:next w:val="Normal"/>
    <w:autoRedefine/>
    <w:uiPriority w:val="39"/>
    <w:rsid w:val="007118A5"/>
    <w:pPr>
      <w:tabs>
        <w:tab w:val="left" w:pos="1134"/>
        <w:tab w:val="right" w:leader="dot" w:pos="9923"/>
      </w:tabs>
      <w:spacing w:before="200" w:after="60"/>
      <w:ind w:left="567"/>
    </w:pPr>
    <w:rPr>
      <w:rFonts w:asciiTheme="minorHAnsi" w:hAnsiTheme="minorHAnsi" w:cstheme="minorHAnsi"/>
      <w:b/>
      <w:noProof/>
      <w:sz w:val="20"/>
    </w:rPr>
  </w:style>
  <w:style w:type="paragraph" w:styleId="Lgende">
    <w:name w:val="caption"/>
    <w:aliases w:val="Légende Car1,Légende re,Légende Car Car Car Car Car,Légende Car Car Car,Légende1 Car,Légende2,Légende Car Car Car1,Légende Car Car Car1 Car,Légende1,Légende Car Car Car2,Légende1 Car1,Légende21,Légende Car1 Car,Légende Car2 Car,Légende Car3,C,Ca"/>
    <w:basedOn w:val="Normal"/>
    <w:next w:val="Normal"/>
    <w:link w:val="LgendeCar"/>
    <w:qFormat/>
    <w:rsid w:val="00541A31"/>
    <w:pPr>
      <w:spacing w:line="240" w:lineRule="auto"/>
      <w:jc w:val="both"/>
    </w:pPr>
    <w:rPr>
      <w:rFonts w:asciiTheme="minorHAnsi" w:eastAsia="MS P????" w:hAnsiTheme="minorHAnsi" w:cstheme="minorHAnsi"/>
      <w:b/>
      <w:bCs/>
      <w:color w:val="77B7FC" w:themeColor="accent1"/>
      <w:sz w:val="18"/>
      <w:szCs w:val="18"/>
      <w:lang w:eastAsia="fr-FR"/>
    </w:rPr>
  </w:style>
  <w:style w:type="paragraph" w:customStyle="1" w:styleId="Image">
    <w:name w:val="Image"/>
    <w:basedOn w:val="Normal"/>
    <w:next w:val="Lgende"/>
    <w:qFormat/>
    <w:rsid w:val="001F2598"/>
    <w:pPr>
      <w:keepNext/>
      <w:spacing w:before="360" w:after="60" w:line="240" w:lineRule="auto"/>
      <w:jc w:val="center"/>
    </w:pPr>
    <w:rPr>
      <w:rFonts w:ascii="Verdana" w:hAnsi="Verdana"/>
      <w:noProof/>
      <w:lang w:val="en-GB" w:eastAsia="fr-FR"/>
    </w:rPr>
  </w:style>
  <w:style w:type="paragraph" w:styleId="Tabledesillustrations">
    <w:name w:val="table of figures"/>
    <w:basedOn w:val="Normal"/>
    <w:next w:val="Normal"/>
    <w:autoRedefine/>
    <w:uiPriority w:val="99"/>
    <w:rsid w:val="009116D6"/>
    <w:pPr>
      <w:tabs>
        <w:tab w:val="right" w:leader="dot" w:pos="8460"/>
      </w:tabs>
      <w:spacing w:before="60" w:after="0" w:line="240" w:lineRule="auto"/>
      <w:ind w:left="403" w:hanging="403"/>
    </w:pPr>
    <w:rPr>
      <w:rFonts w:asciiTheme="minorHAnsi" w:eastAsia="MS P????" w:hAnsiTheme="minorHAnsi" w:cstheme="minorHAnsi"/>
      <w:noProof/>
      <w:color w:val="77B7FC" w:themeColor="accent1"/>
      <w:sz w:val="16"/>
      <w:szCs w:val="20"/>
      <w:lang w:eastAsia="fr-FR"/>
    </w:rPr>
  </w:style>
  <w:style w:type="table" w:styleId="Grilledutableau">
    <w:name w:val="Table Grid"/>
    <w:basedOn w:val="TableauNormal"/>
    <w:rsid w:val="00535C54"/>
    <w:pPr>
      <w:tabs>
        <w:tab w:val="left" w:pos="851"/>
      </w:tabs>
      <w:spacing w:after="120"/>
      <w:ind w:left="340" w:right="3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ifDocTblCorps">
    <w:name w:val="VerifDoc_Tbl_Corps"/>
    <w:basedOn w:val="Normal"/>
    <w:rsid w:val="00576151"/>
    <w:pPr>
      <w:tabs>
        <w:tab w:val="left" w:pos="851"/>
      </w:tabs>
      <w:spacing w:after="0"/>
      <w:ind w:left="-90" w:right="-118"/>
      <w:jc w:val="center"/>
    </w:pPr>
    <w:rPr>
      <w:rFonts w:ascii="Verdana" w:eastAsia="Times New Roman" w:hAnsi="Verdana"/>
      <w:b/>
      <w:bCs/>
      <w:sz w:val="16"/>
      <w:szCs w:val="16"/>
    </w:rPr>
  </w:style>
  <w:style w:type="paragraph" w:customStyle="1" w:styleId="VerifDocTblCorps2">
    <w:name w:val="VerifDoc_Tbl_Corps2"/>
    <w:basedOn w:val="Normal"/>
    <w:rsid w:val="00663985"/>
    <w:pPr>
      <w:tabs>
        <w:tab w:val="left" w:pos="851"/>
      </w:tabs>
      <w:spacing w:after="0"/>
      <w:ind w:left="84" w:right="21"/>
      <w:jc w:val="center"/>
    </w:pPr>
    <w:rPr>
      <w:rFonts w:ascii="Verdana" w:eastAsia="Times New Roman" w:hAnsi="Verdana" w:cs="Arial"/>
      <w:sz w:val="20"/>
    </w:rPr>
  </w:style>
  <w:style w:type="paragraph" w:customStyle="1" w:styleId="VerifDocIntituleDoc">
    <w:name w:val="VerifDoc_IntituleDoc"/>
    <w:basedOn w:val="Normal"/>
    <w:rsid w:val="009606BB"/>
    <w:pPr>
      <w:pBdr>
        <w:top w:val="single" w:sz="4" w:space="1" w:color="auto"/>
        <w:left w:val="single" w:sz="4" w:space="4" w:color="auto"/>
        <w:bottom w:val="single" w:sz="4" w:space="1" w:color="auto"/>
        <w:right w:val="single" w:sz="4" w:space="4" w:color="auto"/>
      </w:pBdr>
      <w:spacing w:before="360" w:after="360"/>
      <w:ind w:left="2795" w:hanging="2466"/>
    </w:pPr>
    <w:rPr>
      <w:rFonts w:ascii="Verdana" w:hAnsi="Verdana"/>
      <w:b/>
      <w:bCs/>
      <w:sz w:val="18"/>
      <w:szCs w:val="18"/>
    </w:rPr>
  </w:style>
  <w:style w:type="paragraph" w:customStyle="1" w:styleId="VerifDocNumProjet">
    <w:name w:val="VerifDoc_NumProjet"/>
    <w:basedOn w:val="Normal"/>
    <w:rsid w:val="001254B0"/>
    <w:pPr>
      <w:spacing w:before="840"/>
    </w:pPr>
    <w:rPr>
      <w:rFonts w:ascii="Verdana" w:hAnsi="Verdana"/>
      <w:b/>
      <w:bCs/>
      <w:sz w:val="18"/>
      <w:szCs w:val="18"/>
    </w:rPr>
  </w:style>
  <w:style w:type="paragraph" w:customStyle="1" w:styleId="VerifDocIntituleProjet">
    <w:name w:val="VerifDoc_IntituleProjet"/>
    <w:basedOn w:val="Normal"/>
    <w:rsid w:val="001254B0"/>
    <w:rPr>
      <w:rFonts w:ascii="Verdana" w:hAnsi="Verdana"/>
      <w:b/>
      <w:bCs/>
      <w:sz w:val="18"/>
      <w:szCs w:val="18"/>
    </w:rPr>
  </w:style>
  <w:style w:type="paragraph" w:customStyle="1" w:styleId="VerifDocCorpsVersion">
    <w:name w:val="VerifDoc_Corps_Version"/>
    <w:basedOn w:val="Normal"/>
    <w:rsid w:val="00B21613"/>
    <w:pPr>
      <w:tabs>
        <w:tab w:val="left" w:pos="851"/>
      </w:tabs>
      <w:spacing w:after="0" w:line="240" w:lineRule="auto"/>
      <w:ind w:left="57" w:right="340"/>
      <w:jc w:val="both"/>
    </w:pPr>
    <w:rPr>
      <w:rFonts w:ascii="Verdana" w:eastAsia="Times New Roman" w:hAnsi="Verdana"/>
      <w:b/>
      <w:sz w:val="18"/>
    </w:rPr>
  </w:style>
  <w:style w:type="paragraph" w:customStyle="1" w:styleId="VerifDocCorps">
    <w:name w:val="VerifDoc_Corps"/>
    <w:basedOn w:val="VerifDocCorpsVersion"/>
    <w:rsid w:val="00B97599"/>
    <w:pPr>
      <w:ind w:left="0"/>
    </w:pPr>
    <w:rPr>
      <w:b w:val="0"/>
    </w:rPr>
  </w:style>
  <w:style w:type="paragraph" w:customStyle="1" w:styleId="EnTeteTitre">
    <w:name w:val="EnTete_Titre"/>
    <w:rsid w:val="00FD3032"/>
    <w:pPr>
      <w:jc w:val="both"/>
    </w:pPr>
    <w:rPr>
      <w:rFonts w:asciiTheme="majorHAnsi" w:eastAsia="MS P????" w:hAnsiTheme="majorHAnsi" w:cstheme="majorHAnsi"/>
      <w:b/>
      <w:bCs/>
      <w:noProof/>
      <w:color w:val="77B7FC" w:themeColor="accent1"/>
      <w:spacing w:val="4"/>
      <w:sz w:val="28"/>
      <w:szCs w:val="36"/>
    </w:rPr>
  </w:style>
  <w:style w:type="paragraph" w:customStyle="1" w:styleId="ANoterCorps">
    <w:name w:val="ANoter_Corps"/>
    <w:basedOn w:val="Normal"/>
    <w:rsid w:val="00AE774F"/>
    <w:pPr>
      <w:keepNext/>
      <w:keepLines/>
      <w:spacing w:before="40" w:after="40" w:line="280" w:lineRule="atLeast"/>
      <w:contextualSpacing/>
      <w:jc w:val="both"/>
    </w:pPr>
    <w:rPr>
      <w:rFonts w:asciiTheme="minorHAnsi" w:eastAsia="Times New Roman" w:hAnsiTheme="minorHAnsi" w:cstheme="minorHAnsi"/>
      <w:i/>
      <w:iCs/>
      <w:color w:val="77B7FC" w:themeColor="accent1"/>
      <w:sz w:val="18"/>
      <w:szCs w:val="18"/>
      <w:lang w:eastAsia="fr-FR"/>
    </w:rPr>
  </w:style>
  <w:style w:type="paragraph" w:customStyle="1" w:styleId="DescPosteOccupe">
    <w:name w:val="DescPoste_Occupe"/>
    <w:basedOn w:val="Normal"/>
    <w:rsid w:val="00F51317"/>
    <w:pPr>
      <w:keepNext/>
      <w:spacing w:after="0" w:line="240" w:lineRule="auto"/>
    </w:pPr>
    <w:rPr>
      <w:rFonts w:ascii="Verdana" w:eastAsia="MS P????" w:hAnsi="Verdana"/>
      <w:b/>
      <w:color w:val="77B7FC" w:themeColor="accent1"/>
      <w:sz w:val="24"/>
      <w:szCs w:val="24"/>
      <w:lang w:eastAsia="fr-FR"/>
    </w:rPr>
  </w:style>
  <w:style w:type="paragraph" w:customStyle="1" w:styleId="DescPosteNomPrenom">
    <w:name w:val="DescPoste_NomPrenom"/>
    <w:basedOn w:val="Normal"/>
    <w:rsid w:val="00204FCA"/>
    <w:pPr>
      <w:keepNext/>
      <w:spacing w:after="0" w:line="240" w:lineRule="auto"/>
    </w:pPr>
    <w:rPr>
      <w:rFonts w:ascii="Verdana" w:eastAsia="MS P????" w:hAnsi="Verdana"/>
      <w:b/>
      <w:sz w:val="24"/>
      <w:szCs w:val="24"/>
      <w:lang w:eastAsia="fr-FR"/>
    </w:rPr>
  </w:style>
  <w:style w:type="paragraph" w:customStyle="1" w:styleId="DescPosteMission">
    <w:name w:val="DescPoste_Mission"/>
    <w:basedOn w:val="Normal"/>
    <w:rsid w:val="00F51317"/>
    <w:pPr>
      <w:keepNext/>
      <w:spacing w:after="120" w:line="240" w:lineRule="auto"/>
    </w:pPr>
    <w:rPr>
      <w:rFonts w:ascii="Verdana" w:eastAsia="MS P????" w:hAnsi="Verdana"/>
      <w:color w:val="77B7FC" w:themeColor="accent1"/>
      <w:sz w:val="24"/>
      <w:szCs w:val="24"/>
      <w:lang w:eastAsia="fr-FR"/>
    </w:rPr>
  </w:style>
  <w:style w:type="paragraph" w:customStyle="1" w:styleId="DescPosteListe">
    <w:name w:val="DescPoste_Liste"/>
    <w:basedOn w:val="Normal"/>
    <w:rsid w:val="00E319EF"/>
    <w:pPr>
      <w:numPr>
        <w:numId w:val="3"/>
      </w:numPr>
      <w:spacing w:after="120" w:line="240" w:lineRule="auto"/>
      <w:jc w:val="both"/>
    </w:pPr>
    <w:rPr>
      <w:rFonts w:ascii="Verdana" w:eastAsia="MS P????" w:hAnsi="Verdana"/>
      <w:sz w:val="20"/>
      <w:szCs w:val="24"/>
      <w:lang w:eastAsia="fr-FR"/>
    </w:rPr>
  </w:style>
  <w:style w:type="paragraph" w:customStyle="1" w:styleId="DescPosteMotCle">
    <w:name w:val="DescPoste_MotCle"/>
    <w:basedOn w:val="Normal"/>
    <w:rsid w:val="00204FCA"/>
    <w:pPr>
      <w:keepNext/>
      <w:spacing w:after="0" w:line="240" w:lineRule="auto"/>
    </w:pPr>
    <w:rPr>
      <w:rFonts w:ascii="Verdana" w:eastAsia="MS P????" w:hAnsi="Verdana"/>
      <w:b/>
      <w:sz w:val="24"/>
      <w:szCs w:val="24"/>
      <w:lang w:eastAsia="fr-FR"/>
    </w:rPr>
  </w:style>
  <w:style w:type="paragraph" w:customStyle="1" w:styleId="DescPosteSousMotCle">
    <w:name w:val="DescPoste_SousMotCle"/>
    <w:basedOn w:val="Normal"/>
    <w:rsid w:val="00204FCA"/>
    <w:pPr>
      <w:keepNext/>
      <w:spacing w:after="0" w:line="240" w:lineRule="auto"/>
    </w:pPr>
    <w:rPr>
      <w:rFonts w:ascii="Verdana" w:eastAsia="MS P????" w:hAnsi="Verdana"/>
      <w:sz w:val="20"/>
      <w:szCs w:val="24"/>
      <w:lang w:eastAsia="fr-FR"/>
    </w:rPr>
  </w:style>
  <w:style w:type="paragraph" w:customStyle="1" w:styleId="ANoterTitre">
    <w:name w:val="ANoter_Titre"/>
    <w:basedOn w:val="Normal"/>
    <w:rsid w:val="00280CB5"/>
    <w:pPr>
      <w:keepNext/>
      <w:spacing w:before="360" w:after="0" w:line="240" w:lineRule="auto"/>
      <w:ind w:left="851"/>
      <w:jc w:val="both"/>
    </w:pPr>
    <w:rPr>
      <w:rFonts w:asciiTheme="majorHAnsi" w:eastAsia="Times New Roman" w:hAnsiTheme="majorHAnsi" w:cstheme="majorHAnsi"/>
      <w:b/>
      <w:noProof/>
      <w:color w:val="44546A" w:themeColor="text2"/>
      <w:lang w:eastAsia="fr-FR"/>
    </w:rPr>
  </w:style>
  <w:style w:type="paragraph" w:customStyle="1" w:styleId="TableauTitre">
    <w:name w:val="Tableau_Titre"/>
    <w:rsid w:val="004B7517"/>
    <w:pPr>
      <w:keepNext/>
      <w:pBdr>
        <w:bottom w:val="single" w:sz="8" w:space="1" w:color="77B7FC" w:themeColor="accent1"/>
      </w:pBdr>
      <w:ind w:firstLine="142"/>
    </w:pPr>
    <w:rPr>
      <w:rFonts w:asciiTheme="minorHAnsi" w:eastAsia="Times New Roman" w:hAnsiTheme="minorHAnsi" w:cstheme="minorHAnsi"/>
      <w:b/>
      <w:color w:val="77B7FC" w:themeColor="accent1"/>
      <w:szCs w:val="24"/>
    </w:rPr>
  </w:style>
  <w:style w:type="paragraph" w:customStyle="1" w:styleId="ARetenirCorps">
    <w:name w:val="ARetenir_Corps"/>
    <w:basedOn w:val="ANoterCorps"/>
    <w:rsid w:val="00AE774F"/>
    <w:pPr>
      <w:spacing w:before="0" w:after="0"/>
    </w:pPr>
  </w:style>
  <w:style w:type="paragraph" w:customStyle="1" w:styleId="ARetenirTitre">
    <w:name w:val="ARetenir_Titre"/>
    <w:rsid w:val="009116D6"/>
    <w:pPr>
      <w:spacing w:before="360"/>
      <w:ind w:left="709"/>
    </w:pPr>
    <w:rPr>
      <w:rFonts w:asciiTheme="minorHAnsi" w:eastAsia="Times New Roman" w:hAnsiTheme="minorHAnsi" w:cstheme="minorHAnsi"/>
      <w:b/>
      <w:noProof/>
      <w:color w:val="77B7FC" w:themeColor="accent1"/>
      <w:sz w:val="22"/>
      <w:szCs w:val="22"/>
    </w:rPr>
  </w:style>
  <w:style w:type="paragraph" w:customStyle="1" w:styleId="AVoirTitre">
    <w:name w:val="AVoir_Titre"/>
    <w:rsid w:val="00280CB5"/>
    <w:pPr>
      <w:spacing w:before="420" w:after="180"/>
      <w:ind w:left="851"/>
    </w:pPr>
    <w:rPr>
      <w:rFonts w:asciiTheme="majorHAnsi" w:eastAsia="Times New Roman" w:hAnsiTheme="majorHAnsi" w:cstheme="majorHAnsi"/>
      <w:b/>
      <w:bCs/>
      <w:noProof/>
      <w:color w:val="44546A" w:themeColor="text2"/>
      <w:sz w:val="22"/>
      <w:szCs w:val="22"/>
    </w:rPr>
  </w:style>
  <w:style w:type="paragraph" w:customStyle="1" w:styleId="DescPosteImage">
    <w:name w:val="DescPoste_Image"/>
    <w:basedOn w:val="Image"/>
    <w:rsid w:val="0012395A"/>
    <w:pPr>
      <w:spacing w:before="0" w:after="0"/>
    </w:pPr>
  </w:style>
  <w:style w:type="paragraph" w:customStyle="1" w:styleId="CitationTitre">
    <w:name w:val="Citation_Titre"/>
    <w:basedOn w:val="Normal"/>
    <w:rsid w:val="007212F9"/>
    <w:pPr>
      <w:keepNext/>
      <w:pBdr>
        <w:bottom w:val="single" w:sz="12" w:space="1" w:color="77B7FC" w:themeColor="accent1"/>
      </w:pBdr>
    </w:pPr>
    <w:rPr>
      <w:rFonts w:asciiTheme="majorHAnsi" w:eastAsia="Times New Roman" w:hAnsiTheme="majorHAnsi" w:cstheme="majorHAnsi"/>
      <w:color w:val="77B7FC" w:themeColor="accent1"/>
      <w:szCs w:val="24"/>
    </w:rPr>
  </w:style>
  <w:style w:type="paragraph" w:customStyle="1" w:styleId="CitationCorps">
    <w:name w:val="Citation_Corps"/>
    <w:rsid w:val="0084656F"/>
    <w:pPr>
      <w:spacing w:after="160"/>
      <w:contextualSpacing/>
      <w:jc w:val="both"/>
    </w:pPr>
    <w:rPr>
      <w:rFonts w:ascii="Verdana" w:eastAsia="Times New Roman" w:hAnsi="Verdana"/>
      <w:i/>
      <w:iCs/>
      <w:sz w:val="18"/>
      <w:lang w:val="en-US"/>
    </w:rPr>
  </w:style>
  <w:style w:type="paragraph" w:styleId="Listenumros">
    <w:name w:val="List Number"/>
    <w:basedOn w:val="Normal"/>
    <w:uiPriority w:val="14"/>
    <w:qFormat/>
    <w:rsid w:val="00740EE5"/>
    <w:pPr>
      <w:numPr>
        <w:numId w:val="4"/>
      </w:numPr>
      <w:spacing w:before="60" w:after="60"/>
      <w:contextualSpacing/>
      <w:jc w:val="both"/>
    </w:pPr>
    <w:rPr>
      <w:rFonts w:asciiTheme="minorHAnsi" w:eastAsia="Times New Roman" w:hAnsiTheme="minorHAnsi" w:cstheme="minorHAnsi"/>
      <w:sz w:val="20"/>
      <w:szCs w:val="20"/>
      <w:lang w:eastAsia="fr-FR"/>
    </w:rPr>
  </w:style>
  <w:style w:type="paragraph" w:styleId="Listenumros2">
    <w:name w:val="List Number 2"/>
    <w:basedOn w:val="Normal"/>
    <w:uiPriority w:val="14"/>
    <w:rsid w:val="0040018E"/>
    <w:pPr>
      <w:numPr>
        <w:numId w:val="14"/>
      </w:numPr>
      <w:spacing w:before="60" w:after="60"/>
      <w:jc w:val="both"/>
    </w:pPr>
    <w:rPr>
      <w:rFonts w:asciiTheme="minorHAnsi" w:eastAsia="Times New Roman" w:hAnsiTheme="minorHAnsi" w:cstheme="minorHAnsi"/>
      <w:sz w:val="20"/>
      <w:szCs w:val="20"/>
      <w:lang w:eastAsia="fr-FR"/>
    </w:rPr>
  </w:style>
  <w:style w:type="paragraph" w:styleId="Listenumros3">
    <w:name w:val="List Number 3"/>
    <w:basedOn w:val="Normal"/>
    <w:uiPriority w:val="14"/>
    <w:rsid w:val="0040018E"/>
    <w:pPr>
      <w:numPr>
        <w:numId w:val="15"/>
      </w:numPr>
      <w:spacing w:before="60" w:after="60"/>
      <w:ind w:left="709"/>
      <w:jc w:val="both"/>
    </w:pPr>
    <w:rPr>
      <w:rFonts w:asciiTheme="minorHAnsi" w:eastAsia="Times New Roman" w:hAnsiTheme="minorHAnsi" w:cstheme="minorHAnsi"/>
      <w:sz w:val="20"/>
      <w:szCs w:val="20"/>
      <w:lang w:eastAsia="fr-FR"/>
    </w:rPr>
  </w:style>
  <w:style w:type="paragraph" w:customStyle="1" w:styleId="miniLigne">
    <w:name w:val="miniLigne"/>
    <w:basedOn w:val="Normal"/>
    <w:semiHidden/>
    <w:unhideWhenUsed/>
    <w:rsid w:val="00DD201B"/>
    <w:pPr>
      <w:spacing w:after="0" w:line="240" w:lineRule="auto"/>
      <w:jc w:val="both"/>
    </w:pPr>
    <w:rPr>
      <w:rFonts w:ascii="Verdana" w:eastAsia="Times New Roman" w:hAnsi="Verdana"/>
      <w:snapToGrid w:val="0"/>
      <w:sz w:val="6"/>
      <w:szCs w:val="6"/>
      <w:lang w:eastAsia="fr-FR"/>
    </w:rPr>
  </w:style>
  <w:style w:type="paragraph" w:customStyle="1" w:styleId="NeutralKeepTogether">
    <w:name w:val="Neutral_KeepTogether"/>
    <w:basedOn w:val="Neutral"/>
    <w:unhideWhenUsed/>
    <w:rsid w:val="0027604C"/>
    <w:pPr>
      <w:keepNext/>
    </w:pPr>
  </w:style>
  <w:style w:type="paragraph" w:customStyle="1" w:styleId="DefinitionTitre">
    <w:name w:val="Definition_Titre"/>
    <w:basedOn w:val="Normal"/>
    <w:rsid w:val="00EE1532"/>
    <w:pPr>
      <w:keepNext/>
      <w:spacing w:after="0" w:line="240" w:lineRule="auto"/>
      <w:jc w:val="both"/>
    </w:pPr>
    <w:rPr>
      <w:rFonts w:asciiTheme="minorHAnsi" w:eastAsia="Times New Roman" w:hAnsiTheme="minorHAnsi" w:cstheme="minorHAnsi"/>
      <w:b/>
      <w:color w:val="77B7FC" w:themeColor="accent1"/>
      <w:sz w:val="16"/>
      <w:szCs w:val="16"/>
      <w:lang w:eastAsia="fr-FR"/>
    </w:rPr>
  </w:style>
  <w:style w:type="paragraph" w:customStyle="1" w:styleId="DefinitionCorps">
    <w:name w:val="Definition_Corps"/>
    <w:basedOn w:val="Normal"/>
    <w:rsid w:val="00DD201B"/>
    <w:pPr>
      <w:spacing w:before="120" w:after="120" w:line="240" w:lineRule="auto"/>
      <w:jc w:val="both"/>
    </w:pPr>
    <w:rPr>
      <w:rFonts w:ascii="Verdana" w:eastAsia="Times New Roman" w:hAnsi="Verdana"/>
      <w:bCs/>
      <w:iCs/>
      <w:sz w:val="16"/>
      <w:szCs w:val="16"/>
      <w:lang w:eastAsia="fr-FR"/>
    </w:rPr>
  </w:style>
  <w:style w:type="paragraph" w:customStyle="1" w:styleId="TableauCouleurAlternative">
    <w:name w:val="Tableau_CouleurAlternative"/>
    <w:basedOn w:val="Normal"/>
    <w:rsid w:val="008071B7"/>
    <w:pPr>
      <w:keepNext/>
      <w:spacing w:before="60" w:after="60" w:line="360" w:lineRule="auto"/>
      <w:contextualSpacing/>
      <w:jc w:val="center"/>
    </w:pPr>
    <w:rPr>
      <w:rFonts w:asciiTheme="majorHAnsi" w:eastAsia="Times New Roman" w:hAnsiTheme="majorHAnsi" w:cstheme="minorHAnsi"/>
      <w:b/>
      <w:bCs/>
      <w:color w:val="000000" w:themeColor="text1"/>
      <w:sz w:val="20"/>
      <w:szCs w:val="20"/>
      <w:lang w:val="en-GB" w:eastAsia="fr-FR"/>
    </w:rPr>
  </w:style>
  <w:style w:type="paragraph" w:customStyle="1" w:styleId="TableauGauche">
    <w:name w:val="Tableau_Gauche"/>
    <w:rsid w:val="00CF5110"/>
    <w:rPr>
      <w:rFonts w:asciiTheme="minorHAnsi" w:hAnsiTheme="minorHAnsi"/>
      <w:szCs w:val="22"/>
    </w:rPr>
  </w:style>
  <w:style w:type="character" w:customStyle="1" w:styleId="Important4">
    <w:name w:val="Important 4"/>
    <w:basedOn w:val="Policepardfaut"/>
    <w:uiPriority w:val="1"/>
    <w:qFormat/>
    <w:rsid w:val="00786A56"/>
    <w:rPr>
      <w:b/>
      <w:i/>
      <w:lang w:eastAsia="en-US"/>
    </w:rPr>
  </w:style>
  <w:style w:type="paragraph" w:customStyle="1" w:styleId="Tableau2PremiereColonne">
    <w:name w:val="Tableau2_PremiereColonne"/>
    <w:basedOn w:val="Normal"/>
    <w:rsid w:val="00F816F5"/>
    <w:pPr>
      <w:keepNext/>
      <w:spacing w:before="400" w:line="240" w:lineRule="auto"/>
    </w:pPr>
    <w:rPr>
      <w:rFonts w:asciiTheme="majorHAnsi" w:eastAsia="Times New Roman" w:hAnsiTheme="majorHAnsi" w:cstheme="majorHAnsi"/>
      <w:b/>
      <w:noProof/>
      <w:color w:val="77B7FC" w:themeColor="accent1"/>
      <w:lang w:eastAsia="fr-FR"/>
    </w:rPr>
  </w:style>
  <w:style w:type="paragraph" w:customStyle="1" w:styleId="Tableau2Corps">
    <w:name w:val="Tableau2_Corps"/>
    <w:basedOn w:val="Normal"/>
    <w:rsid w:val="00F816F5"/>
    <w:pPr>
      <w:tabs>
        <w:tab w:val="left" w:pos="426"/>
        <w:tab w:val="right" w:leader="dot" w:pos="6519"/>
      </w:tabs>
      <w:spacing w:before="400"/>
    </w:pPr>
    <w:rPr>
      <w:rFonts w:asciiTheme="minorHAnsi" w:hAnsiTheme="minorHAnsi" w:cstheme="minorHAnsi"/>
      <w:b/>
      <w:noProof/>
      <w:sz w:val="20"/>
    </w:rPr>
  </w:style>
  <w:style w:type="paragraph" w:customStyle="1" w:styleId="PieddepagePaysage">
    <w:name w:val="Pied de page Paysage"/>
    <w:basedOn w:val="Pieddepage1"/>
    <w:next w:val="Pieddepage"/>
    <w:rsid w:val="00CC40DC"/>
    <w:pPr>
      <w:ind w:right="12020"/>
    </w:pPr>
  </w:style>
  <w:style w:type="character" w:styleId="Appelnotedebasdep">
    <w:name w:val="footnote reference"/>
    <w:uiPriority w:val="99"/>
    <w:unhideWhenUsed/>
    <w:rsid w:val="00727759"/>
    <w:rPr>
      <w:vertAlign w:val="superscript"/>
    </w:rPr>
  </w:style>
  <w:style w:type="paragraph" w:customStyle="1" w:styleId="Tableau1CelluleDroite">
    <w:name w:val="Tableau1_Cellule_Droite"/>
    <w:rsid w:val="005E066D"/>
    <w:pPr>
      <w:ind w:right="70"/>
      <w:jc w:val="right"/>
    </w:pPr>
    <w:rPr>
      <w:rFonts w:asciiTheme="minorHAnsi" w:hAnsiTheme="minorHAnsi"/>
      <w:szCs w:val="22"/>
    </w:rPr>
  </w:style>
  <w:style w:type="paragraph" w:customStyle="1" w:styleId="TableauCentre">
    <w:name w:val="Tableau_Centre"/>
    <w:basedOn w:val="TableauGauche"/>
    <w:qFormat/>
    <w:rsid w:val="005E066D"/>
    <w:pPr>
      <w:jc w:val="center"/>
    </w:pPr>
    <w:rPr>
      <w:rFonts w:cstheme="minorHAnsi"/>
    </w:rPr>
  </w:style>
  <w:style w:type="paragraph" w:styleId="TM4">
    <w:name w:val="toc 4"/>
    <w:basedOn w:val="Normal"/>
    <w:next w:val="Normal"/>
    <w:autoRedefine/>
    <w:uiPriority w:val="39"/>
    <w:rsid w:val="00640D98"/>
    <w:pPr>
      <w:ind w:left="660"/>
    </w:pPr>
  </w:style>
  <w:style w:type="paragraph" w:styleId="Explorateurdedocuments">
    <w:name w:val="Document Map"/>
    <w:basedOn w:val="Normal"/>
    <w:link w:val="ExplorateurdedocumentsCar"/>
    <w:semiHidden/>
    <w:rsid w:val="00671348"/>
    <w:pPr>
      <w:shd w:val="clear" w:color="auto" w:fill="000080"/>
    </w:pPr>
    <w:rPr>
      <w:rFonts w:ascii="Tahoma" w:hAnsi="Tahoma" w:cs="Tahoma"/>
      <w:sz w:val="20"/>
      <w:szCs w:val="20"/>
    </w:rPr>
  </w:style>
  <w:style w:type="paragraph" w:customStyle="1" w:styleId="Slogan">
    <w:name w:val="Slogan"/>
    <w:basedOn w:val="Normal"/>
    <w:link w:val="SloganCar"/>
    <w:semiHidden/>
    <w:rsid w:val="0095705E"/>
    <w:pPr>
      <w:jc w:val="center"/>
    </w:pPr>
  </w:style>
  <w:style w:type="character" w:customStyle="1" w:styleId="SloganCar">
    <w:name w:val="Slogan Car"/>
    <w:link w:val="Slogan"/>
    <w:semiHidden/>
    <w:rsid w:val="00812E0C"/>
    <w:rPr>
      <w:spacing w:val="4"/>
      <w:sz w:val="22"/>
      <w:szCs w:val="22"/>
      <w:lang w:eastAsia="en-US"/>
    </w:rPr>
  </w:style>
  <w:style w:type="numbering" w:styleId="111111">
    <w:name w:val="Outline List 2"/>
    <w:basedOn w:val="Aucuneliste"/>
    <w:locked/>
    <w:rsid w:val="00204FCA"/>
    <w:pPr>
      <w:numPr>
        <w:numId w:val="10"/>
      </w:numPr>
    </w:pPr>
  </w:style>
  <w:style w:type="paragraph" w:customStyle="1" w:styleId="CheminFichier">
    <w:name w:val="CheminFichier"/>
    <w:unhideWhenUsed/>
    <w:rsid w:val="00CA00CA"/>
    <w:pPr>
      <w:tabs>
        <w:tab w:val="right" w:pos="9923"/>
      </w:tabs>
    </w:pPr>
    <w:rPr>
      <w:rFonts w:asciiTheme="majorHAnsi" w:eastAsia="MS PGothic" w:hAnsiTheme="majorHAnsi" w:cstheme="majorHAnsi"/>
      <w:noProof/>
      <w:color w:val="77B7FC" w:themeColor="accent1"/>
      <w:spacing w:val="4"/>
      <w:sz w:val="12"/>
      <w:szCs w:val="12"/>
    </w:rPr>
  </w:style>
  <w:style w:type="paragraph" w:styleId="En-ttedemessage">
    <w:name w:val="Message Header"/>
    <w:basedOn w:val="Normal"/>
    <w:link w:val="En-ttedemessageCar"/>
    <w:semiHidden/>
    <w:rsid w:val="009D2E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customStyle="1" w:styleId="AnxTitre">
    <w:name w:val="Anx_Titre"/>
    <w:next w:val="Corpsdetexte"/>
    <w:unhideWhenUsed/>
    <w:rsid w:val="00A20908"/>
    <w:pPr>
      <w:numPr>
        <w:numId w:val="9"/>
      </w:numPr>
      <w:spacing w:before="6000"/>
      <w:ind w:left="0" w:firstLine="0"/>
      <w:jc w:val="center"/>
      <w:outlineLvl w:val="0"/>
    </w:pPr>
    <w:rPr>
      <w:rFonts w:asciiTheme="majorHAnsi" w:eastAsia="MS P????" w:hAnsiTheme="majorHAnsi" w:cstheme="majorHAnsi"/>
      <w:smallCaps/>
      <w:sz w:val="72"/>
      <w:szCs w:val="72"/>
    </w:rPr>
  </w:style>
  <w:style w:type="paragraph" w:customStyle="1" w:styleId="Anx01Titre1">
    <w:name w:val="Anx 01_Titre 1"/>
    <w:next w:val="Corpsdetexte"/>
    <w:rsid w:val="00BD50D0"/>
    <w:pPr>
      <w:numPr>
        <w:ilvl w:val="1"/>
        <w:numId w:val="9"/>
      </w:numPr>
      <w:spacing w:before="360" w:after="120"/>
      <w:outlineLvl w:val="1"/>
    </w:pPr>
    <w:rPr>
      <w:rFonts w:ascii="Verdana" w:eastAsia="MS P????" w:hAnsi="Verdana"/>
      <w:szCs w:val="24"/>
    </w:rPr>
  </w:style>
  <w:style w:type="paragraph" w:customStyle="1" w:styleId="Anx01Titre2">
    <w:name w:val="Anx 01_Titre 2"/>
    <w:next w:val="Corpsdetexte"/>
    <w:rsid w:val="000524D5"/>
    <w:pPr>
      <w:numPr>
        <w:ilvl w:val="2"/>
        <w:numId w:val="9"/>
      </w:numPr>
      <w:spacing w:before="240" w:after="120"/>
      <w:outlineLvl w:val="2"/>
    </w:pPr>
    <w:rPr>
      <w:rFonts w:ascii="Verdana" w:eastAsia="MS P????" w:hAnsi="Verdana"/>
      <w:szCs w:val="24"/>
    </w:rPr>
  </w:style>
  <w:style w:type="paragraph" w:styleId="TM6">
    <w:name w:val="toc 6"/>
    <w:basedOn w:val="Normal"/>
    <w:next w:val="Normal"/>
    <w:autoRedefine/>
    <w:uiPriority w:val="39"/>
    <w:rsid w:val="00800B23"/>
    <w:pPr>
      <w:tabs>
        <w:tab w:val="left" w:pos="284"/>
        <w:tab w:val="right" w:leader="dot" w:pos="8495"/>
      </w:tabs>
      <w:spacing w:before="120" w:after="0"/>
    </w:pPr>
    <w:rPr>
      <w:rFonts w:asciiTheme="majorHAnsi" w:hAnsiTheme="majorHAnsi" w:cstheme="majorHAnsi"/>
      <w:noProof/>
    </w:rPr>
  </w:style>
  <w:style w:type="paragraph" w:styleId="TM9">
    <w:name w:val="toc 9"/>
    <w:basedOn w:val="Normal"/>
    <w:next w:val="Normal"/>
    <w:autoRedefine/>
    <w:uiPriority w:val="39"/>
    <w:rsid w:val="00546BE9"/>
    <w:pPr>
      <w:ind w:left="1760"/>
    </w:pPr>
  </w:style>
  <w:style w:type="paragraph" w:styleId="TM7">
    <w:name w:val="toc 7"/>
    <w:basedOn w:val="Normal"/>
    <w:next w:val="Normal"/>
    <w:autoRedefine/>
    <w:uiPriority w:val="39"/>
    <w:rsid w:val="00800B23"/>
    <w:pPr>
      <w:tabs>
        <w:tab w:val="left" w:pos="567"/>
        <w:tab w:val="right" w:leader="dot" w:pos="8495"/>
      </w:tabs>
      <w:spacing w:before="60" w:after="0"/>
    </w:pPr>
    <w:rPr>
      <w:rFonts w:asciiTheme="majorHAnsi" w:hAnsiTheme="majorHAnsi" w:cstheme="majorHAnsi"/>
      <w:noProof/>
      <w:sz w:val="16"/>
      <w:szCs w:val="16"/>
    </w:rPr>
  </w:style>
  <w:style w:type="character" w:customStyle="1" w:styleId="Exposant">
    <w:name w:val="Exposant"/>
    <w:uiPriority w:val="1"/>
    <w:semiHidden/>
    <w:rsid w:val="00A7363F"/>
    <w:rPr>
      <w:position w:val="6"/>
    </w:rPr>
  </w:style>
  <w:style w:type="paragraph" w:customStyle="1" w:styleId="Anx02Titre1">
    <w:name w:val="Anx 02_Titre 1"/>
    <w:basedOn w:val="Anx01Titre1"/>
    <w:next w:val="Corpsdetexte"/>
    <w:rsid w:val="003D2ADB"/>
  </w:style>
  <w:style w:type="paragraph" w:customStyle="1" w:styleId="Anx02Titre2">
    <w:name w:val="Anx 02_Titre 2"/>
    <w:basedOn w:val="Anx01Titre2"/>
    <w:next w:val="Corpsdetexte"/>
    <w:rsid w:val="003D2ADB"/>
  </w:style>
  <w:style w:type="character" w:customStyle="1" w:styleId="Indice">
    <w:name w:val="Indice"/>
    <w:uiPriority w:val="1"/>
    <w:semiHidden/>
    <w:rsid w:val="00A7363F"/>
    <w:rPr>
      <w:position w:val="-6"/>
    </w:rPr>
  </w:style>
  <w:style w:type="paragraph" w:customStyle="1" w:styleId="Anx03Titre1">
    <w:name w:val="Anx 03_Titre 1"/>
    <w:basedOn w:val="Anx01Titre1"/>
    <w:next w:val="Corpsdetexte"/>
    <w:rsid w:val="00666042"/>
  </w:style>
  <w:style w:type="paragraph" w:customStyle="1" w:styleId="Anx03Titre2">
    <w:name w:val="Anx 03_Titre 2"/>
    <w:basedOn w:val="Anx01Titre2"/>
    <w:next w:val="Corpsdetexte"/>
    <w:rsid w:val="00666042"/>
  </w:style>
  <w:style w:type="paragraph" w:customStyle="1" w:styleId="AnxSommaire">
    <w:name w:val="Anx_Sommaire"/>
    <w:basedOn w:val="Corpsdetexte"/>
    <w:next w:val="Corpsdetexte"/>
    <w:unhideWhenUsed/>
    <w:rsid w:val="00D86792"/>
    <w:pPr>
      <w:spacing w:after="720" w:line="276" w:lineRule="auto"/>
      <w:jc w:val="left"/>
    </w:pPr>
    <w:rPr>
      <w:rFonts w:asciiTheme="majorHAnsi" w:hAnsiTheme="majorHAnsi" w:cstheme="majorHAnsi"/>
      <w:b/>
      <w:color w:val="77B7FC" w:themeColor="accent1"/>
      <w:sz w:val="44"/>
      <w:szCs w:val="44"/>
    </w:rPr>
  </w:style>
  <w:style w:type="character" w:customStyle="1" w:styleId="Important1">
    <w:name w:val="Important 1"/>
    <w:uiPriority w:val="1"/>
    <w:qFormat/>
    <w:rsid w:val="00BA7208"/>
    <w:rPr>
      <w:b/>
      <w:lang w:val="fr-FR"/>
    </w:rPr>
  </w:style>
  <w:style w:type="character" w:customStyle="1" w:styleId="Important2">
    <w:name w:val="Important 2"/>
    <w:uiPriority w:val="1"/>
    <w:qFormat/>
    <w:rsid w:val="00BA7208"/>
    <w:rPr>
      <w:i/>
      <w:lang w:val="fr-FR"/>
    </w:rPr>
  </w:style>
  <w:style w:type="character" w:customStyle="1" w:styleId="Important3">
    <w:name w:val="Important 3"/>
    <w:uiPriority w:val="1"/>
    <w:qFormat/>
    <w:rsid w:val="00BA7208"/>
    <w:rPr>
      <w:u w:val="single"/>
      <w:lang w:val="fr-FR"/>
    </w:rPr>
  </w:style>
  <w:style w:type="numbering" w:styleId="1ai">
    <w:name w:val="Outline List 1"/>
    <w:basedOn w:val="Aucuneliste"/>
    <w:semiHidden/>
    <w:locked/>
    <w:rsid w:val="00204FCA"/>
    <w:pPr>
      <w:numPr>
        <w:numId w:val="11"/>
      </w:numPr>
    </w:pPr>
  </w:style>
  <w:style w:type="character" w:styleId="Accentuation">
    <w:name w:val="Emphasis"/>
    <w:semiHidden/>
    <w:unhideWhenUsed/>
    <w:rsid w:val="00204FCA"/>
    <w:rPr>
      <w:i/>
      <w:iCs/>
    </w:rPr>
  </w:style>
  <w:style w:type="character" w:styleId="AcronymeHTML">
    <w:name w:val="HTML Acronym"/>
    <w:basedOn w:val="Policepardfaut"/>
    <w:semiHidden/>
    <w:rsid w:val="00204FCA"/>
  </w:style>
  <w:style w:type="paragraph" w:styleId="Adressedestinataire">
    <w:name w:val="envelope address"/>
    <w:basedOn w:val="Normal"/>
    <w:semiHidden/>
    <w:rsid w:val="00204FCA"/>
    <w:pPr>
      <w:framePr w:w="7938" w:h="1985" w:hRule="exact" w:hSpace="141" w:wrap="auto" w:hAnchor="page" w:xAlign="center" w:yAlign="bottom"/>
      <w:ind w:left="2835"/>
    </w:pPr>
    <w:rPr>
      <w:rFonts w:ascii="Arial" w:hAnsi="Arial" w:cs="Arial"/>
      <w:sz w:val="24"/>
      <w:szCs w:val="24"/>
    </w:rPr>
  </w:style>
  <w:style w:type="paragraph" w:styleId="Adresseexpditeur">
    <w:name w:val="envelope return"/>
    <w:basedOn w:val="Normal"/>
    <w:semiHidden/>
    <w:rsid w:val="00204FCA"/>
    <w:rPr>
      <w:rFonts w:ascii="Arial" w:hAnsi="Arial" w:cs="Arial"/>
      <w:sz w:val="20"/>
      <w:szCs w:val="20"/>
    </w:rPr>
  </w:style>
  <w:style w:type="paragraph" w:styleId="AdresseHTML">
    <w:name w:val="HTML Address"/>
    <w:basedOn w:val="Normal"/>
    <w:link w:val="AdresseHTMLCar"/>
    <w:semiHidden/>
    <w:rsid w:val="00204FCA"/>
    <w:rPr>
      <w:i/>
      <w:iCs/>
    </w:rPr>
  </w:style>
  <w:style w:type="numbering" w:styleId="ArticleSection">
    <w:name w:val="Outline List 3"/>
    <w:basedOn w:val="Aucuneliste"/>
    <w:semiHidden/>
    <w:rsid w:val="00204FCA"/>
    <w:pPr>
      <w:numPr>
        <w:numId w:val="12"/>
      </w:numPr>
    </w:pPr>
  </w:style>
  <w:style w:type="character" w:styleId="CitationHTML">
    <w:name w:val="HTML Cite"/>
    <w:semiHidden/>
    <w:rsid w:val="00204FCA"/>
    <w:rPr>
      <w:i/>
      <w:iCs/>
    </w:rPr>
  </w:style>
  <w:style w:type="table" w:styleId="Tableauclassique1">
    <w:name w:val="Table Classic 1"/>
    <w:basedOn w:val="TableauNormal"/>
    <w:semiHidden/>
    <w:rsid w:val="00204FCA"/>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04FCA"/>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04FCA"/>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04FCA"/>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204FCA"/>
    <w:rPr>
      <w:rFonts w:ascii="Courier New" w:hAnsi="Courier New" w:cs="Courier New"/>
      <w:sz w:val="20"/>
      <w:szCs w:val="20"/>
    </w:rPr>
  </w:style>
  <w:style w:type="character" w:styleId="CodeHTML">
    <w:name w:val="HTML Code"/>
    <w:semiHidden/>
    <w:rsid w:val="00204FCA"/>
    <w:rPr>
      <w:rFonts w:ascii="Courier New" w:hAnsi="Courier New" w:cs="Courier New"/>
      <w:sz w:val="20"/>
      <w:szCs w:val="20"/>
    </w:rPr>
  </w:style>
  <w:style w:type="table" w:styleId="Colonnesdetableau1">
    <w:name w:val="Table Columns 1"/>
    <w:basedOn w:val="TableauNormal"/>
    <w:semiHidden/>
    <w:rsid w:val="00204FCA"/>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04FCA"/>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04FCA"/>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04FCA"/>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04FCA"/>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204FCA"/>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04FCA"/>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04FCA"/>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204FCA"/>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ffetsdetableau3D2">
    <w:name w:val="Table 3D effects 2"/>
    <w:basedOn w:val="TableauNormal"/>
    <w:semiHidden/>
    <w:rsid w:val="00204FCA"/>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204FCA"/>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204FCA"/>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204FCA"/>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semiHidden/>
    <w:unhideWhenUsed/>
    <w:rsid w:val="00204FCA"/>
    <w:rPr>
      <w:b/>
      <w:bCs/>
    </w:rPr>
  </w:style>
  <w:style w:type="character" w:styleId="ExempleHTML">
    <w:name w:val="HTML Sample"/>
    <w:semiHidden/>
    <w:rsid w:val="00204FCA"/>
    <w:rPr>
      <w:rFonts w:ascii="Courier New" w:hAnsi="Courier New" w:cs="Courier New"/>
    </w:rPr>
  </w:style>
  <w:style w:type="paragraph" w:styleId="Formuledepolitesse">
    <w:name w:val="Closing"/>
    <w:basedOn w:val="Normal"/>
    <w:link w:val="FormuledepolitesseCar"/>
    <w:semiHidden/>
    <w:rsid w:val="00204FCA"/>
    <w:pPr>
      <w:ind w:left="4252"/>
    </w:pPr>
  </w:style>
  <w:style w:type="table" w:styleId="Grilledetableau1">
    <w:name w:val="Table Grid 1"/>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04FCA"/>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04FCA"/>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04FCA"/>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04FCA"/>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04FCA"/>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
    <w:name w:val="Hyperlink"/>
    <w:uiPriority w:val="99"/>
    <w:rsid w:val="00204FCA"/>
    <w:rPr>
      <w:color w:val="0000FF"/>
      <w:u w:val="single"/>
    </w:rPr>
  </w:style>
  <w:style w:type="character" w:styleId="Lienhypertextesuivivisit">
    <w:name w:val="FollowedHyperlink"/>
    <w:semiHidden/>
    <w:rsid w:val="00204FCA"/>
    <w:rPr>
      <w:color w:val="800080"/>
      <w:u w:val="single"/>
    </w:rPr>
  </w:style>
  <w:style w:type="paragraph" w:styleId="Liste">
    <w:name w:val="List"/>
    <w:basedOn w:val="Normal"/>
    <w:semiHidden/>
    <w:rsid w:val="00204FCA"/>
    <w:pPr>
      <w:ind w:left="283" w:hanging="283"/>
    </w:pPr>
  </w:style>
  <w:style w:type="paragraph" w:styleId="Liste2">
    <w:name w:val="List 2"/>
    <w:basedOn w:val="Normal"/>
    <w:semiHidden/>
    <w:rsid w:val="00204FCA"/>
    <w:pPr>
      <w:ind w:left="566" w:hanging="283"/>
    </w:pPr>
  </w:style>
  <w:style w:type="paragraph" w:styleId="Liste3">
    <w:name w:val="List 3"/>
    <w:basedOn w:val="Normal"/>
    <w:semiHidden/>
    <w:rsid w:val="00204FCA"/>
    <w:pPr>
      <w:ind w:left="849" w:hanging="283"/>
    </w:pPr>
  </w:style>
  <w:style w:type="paragraph" w:styleId="Liste4">
    <w:name w:val="List 4"/>
    <w:basedOn w:val="Normal"/>
    <w:semiHidden/>
    <w:rsid w:val="00204FCA"/>
    <w:pPr>
      <w:ind w:left="1132" w:hanging="283"/>
    </w:pPr>
  </w:style>
  <w:style w:type="paragraph" w:styleId="Liste5">
    <w:name w:val="List 5"/>
    <w:basedOn w:val="Normal"/>
    <w:semiHidden/>
    <w:rsid w:val="00204FCA"/>
    <w:pPr>
      <w:ind w:left="1415" w:hanging="283"/>
    </w:pPr>
  </w:style>
  <w:style w:type="paragraph" w:styleId="Listenumros4">
    <w:name w:val="List Number 4"/>
    <w:basedOn w:val="Normal"/>
    <w:uiPriority w:val="14"/>
    <w:semiHidden/>
    <w:rsid w:val="00204FCA"/>
    <w:pPr>
      <w:numPr>
        <w:numId w:val="5"/>
      </w:numPr>
    </w:pPr>
  </w:style>
  <w:style w:type="paragraph" w:styleId="Listenumros5">
    <w:name w:val="List Number 5"/>
    <w:basedOn w:val="Normal"/>
    <w:uiPriority w:val="14"/>
    <w:semiHidden/>
    <w:rsid w:val="00204FCA"/>
    <w:pPr>
      <w:numPr>
        <w:numId w:val="6"/>
      </w:numPr>
    </w:pPr>
  </w:style>
  <w:style w:type="paragraph" w:styleId="Listepuces4">
    <w:name w:val="List Bullet 4"/>
    <w:basedOn w:val="Normal"/>
    <w:semiHidden/>
    <w:rsid w:val="00204FCA"/>
    <w:pPr>
      <w:numPr>
        <w:numId w:val="7"/>
      </w:numPr>
    </w:pPr>
  </w:style>
  <w:style w:type="paragraph" w:styleId="Listepuces5">
    <w:name w:val="List Bullet 5"/>
    <w:basedOn w:val="Normal"/>
    <w:semiHidden/>
    <w:rsid w:val="00204FCA"/>
    <w:pPr>
      <w:numPr>
        <w:numId w:val="8"/>
      </w:numPr>
    </w:pPr>
  </w:style>
  <w:style w:type="paragraph" w:styleId="Listecontinue">
    <w:name w:val="List Continue"/>
    <w:basedOn w:val="Normal"/>
    <w:semiHidden/>
    <w:rsid w:val="00204FCA"/>
    <w:pPr>
      <w:spacing w:after="120"/>
      <w:ind w:left="283"/>
    </w:pPr>
  </w:style>
  <w:style w:type="paragraph" w:styleId="Listecontinue2">
    <w:name w:val="List Continue 2"/>
    <w:basedOn w:val="Normal"/>
    <w:semiHidden/>
    <w:rsid w:val="00204FCA"/>
    <w:pPr>
      <w:spacing w:after="120"/>
      <w:ind w:left="566"/>
    </w:pPr>
  </w:style>
  <w:style w:type="paragraph" w:styleId="Listecontinue3">
    <w:name w:val="List Continue 3"/>
    <w:basedOn w:val="Normal"/>
    <w:semiHidden/>
    <w:rsid w:val="00204FCA"/>
    <w:pPr>
      <w:spacing w:after="120"/>
      <w:ind w:left="849"/>
    </w:pPr>
  </w:style>
  <w:style w:type="paragraph" w:styleId="Listecontinue4">
    <w:name w:val="List Continue 4"/>
    <w:basedOn w:val="Normal"/>
    <w:semiHidden/>
    <w:rsid w:val="00204FCA"/>
    <w:pPr>
      <w:spacing w:after="120"/>
      <w:ind w:left="1132"/>
    </w:pPr>
  </w:style>
  <w:style w:type="paragraph" w:styleId="Listecontinue5">
    <w:name w:val="List Continue 5"/>
    <w:basedOn w:val="Normal"/>
    <w:semiHidden/>
    <w:rsid w:val="00204FCA"/>
    <w:pPr>
      <w:spacing w:after="120"/>
      <w:ind w:left="1415"/>
    </w:pPr>
  </w:style>
  <w:style w:type="character" w:styleId="MachinecrireHTML">
    <w:name w:val="HTML Typewriter"/>
    <w:semiHidden/>
    <w:rsid w:val="00204FCA"/>
    <w:rPr>
      <w:rFonts w:ascii="Courier New" w:hAnsi="Courier New" w:cs="Courier New"/>
      <w:sz w:val="20"/>
      <w:szCs w:val="20"/>
    </w:rPr>
  </w:style>
  <w:style w:type="paragraph" w:styleId="NormalWeb">
    <w:name w:val="Normal (Web)"/>
    <w:basedOn w:val="Normal"/>
    <w:uiPriority w:val="99"/>
    <w:semiHidden/>
    <w:rsid w:val="00204FCA"/>
    <w:rPr>
      <w:rFonts w:ascii="Times New Roman" w:hAnsi="Times New Roman"/>
      <w:sz w:val="24"/>
      <w:szCs w:val="24"/>
    </w:rPr>
  </w:style>
  <w:style w:type="paragraph" w:styleId="Normalcentr">
    <w:name w:val="Block Text"/>
    <w:basedOn w:val="Normal"/>
    <w:semiHidden/>
    <w:rsid w:val="00204FCA"/>
    <w:pPr>
      <w:spacing w:after="120"/>
      <w:ind w:left="1440" w:right="1440"/>
    </w:pPr>
  </w:style>
  <w:style w:type="paragraph" w:styleId="Notedebasdepage">
    <w:name w:val="footnote text"/>
    <w:basedOn w:val="Normal"/>
    <w:link w:val="NotedebasdepageCar"/>
    <w:uiPriority w:val="99"/>
    <w:unhideWhenUsed/>
    <w:rsid w:val="00204FCA"/>
    <w:rPr>
      <w:sz w:val="20"/>
      <w:szCs w:val="20"/>
    </w:rPr>
  </w:style>
  <w:style w:type="paragraph" w:styleId="Notedefin">
    <w:name w:val="endnote text"/>
    <w:basedOn w:val="Normal"/>
    <w:link w:val="NotedefinCar"/>
    <w:semiHidden/>
    <w:unhideWhenUsed/>
    <w:rsid w:val="00204FCA"/>
    <w:rPr>
      <w:sz w:val="20"/>
      <w:szCs w:val="20"/>
    </w:rPr>
  </w:style>
  <w:style w:type="table" w:styleId="Tableauple1">
    <w:name w:val="Table Subtle 1"/>
    <w:basedOn w:val="TableauNormal"/>
    <w:semiHidden/>
    <w:rsid w:val="00204FCA"/>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04FCA"/>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204FCA"/>
    <w:rPr>
      <w:rFonts w:ascii="Courier New" w:hAnsi="Courier New" w:cs="Courier New"/>
      <w:sz w:val="20"/>
      <w:szCs w:val="20"/>
    </w:rPr>
  </w:style>
  <w:style w:type="table" w:styleId="Tableauprofessionnel">
    <w:name w:val="Table Professional"/>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204FCA"/>
    <w:pPr>
      <w:spacing w:after="120" w:line="276" w:lineRule="auto"/>
      <w:ind w:firstLine="210"/>
      <w:jc w:val="left"/>
    </w:pPr>
    <w:rPr>
      <w:rFonts w:ascii="Calibri" w:eastAsia="Calibri" w:hAnsi="Calibri"/>
      <w:sz w:val="22"/>
      <w:szCs w:val="22"/>
    </w:rPr>
  </w:style>
  <w:style w:type="paragraph" w:styleId="Retraitcorpsdetexte">
    <w:name w:val="Body Text Indent"/>
    <w:basedOn w:val="Normal"/>
    <w:link w:val="RetraitcorpsdetexteCar"/>
    <w:semiHidden/>
    <w:rsid w:val="00204FCA"/>
    <w:pPr>
      <w:spacing w:after="120"/>
      <w:ind w:left="283"/>
    </w:pPr>
  </w:style>
  <w:style w:type="paragraph" w:styleId="Retraitcorpsdetexte2">
    <w:name w:val="Body Text Indent 2"/>
    <w:basedOn w:val="Normal"/>
    <w:link w:val="Retraitcorpsdetexte2Car"/>
    <w:semiHidden/>
    <w:rsid w:val="00204FCA"/>
    <w:pPr>
      <w:spacing w:after="120" w:line="480" w:lineRule="auto"/>
      <w:ind w:left="283"/>
    </w:pPr>
  </w:style>
  <w:style w:type="paragraph" w:styleId="Retraitcorpsdetexte3">
    <w:name w:val="Body Text Indent 3"/>
    <w:basedOn w:val="Normal"/>
    <w:link w:val="Retraitcorpsdetexte3Car"/>
    <w:semiHidden/>
    <w:rsid w:val="00204FCA"/>
    <w:pPr>
      <w:spacing w:after="120"/>
      <w:ind w:left="283"/>
    </w:pPr>
    <w:rPr>
      <w:sz w:val="16"/>
      <w:szCs w:val="16"/>
    </w:rPr>
  </w:style>
  <w:style w:type="paragraph" w:styleId="Salutations">
    <w:name w:val="Salutation"/>
    <w:basedOn w:val="Normal"/>
    <w:next w:val="Normal"/>
    <w:link w:val="SalutationsCar"/>
    <w:semiHidden/>
    <w:rsid w:val="00204FCA"/>
  </w:style>
  <w:style w:type="paragraph" w:styleId="Signature">
    <w:name w:val="Signature"/>
    <w:basedOn w:val="Normal"/>
    <w:link w:val="SignatureCar"/>
    <w:semiHidden/>
    <w:rsid w:val="00204FCA"/>
    <w:pPr>
      <w:ind w:left="4252"/>
    </w:pPr>
  </w:style>
  <w:style w:type="paragraph" w:styleId="Signaturelectronique">
    <w:name w:val="E-mail Signature"/>
    <w:basedOn w:val="Normal"/>
    <w:link w:val="SignaturelectroniqueCar"/>
    <w:semiHidden/>
    <w:rsid w:val="00204FCA"/>
  </w:style>
  <w:style w:type="table" w:styleId="Tableausimple1">
    <w:name w:val="Table Simple 1"/>
    <w:basedOn w:val="TableauNormal"/>
    <w:semiHidden/>
    <w:rsid w:val="00204FCA"/>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04FCA"/>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204FCA"/>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04FCA"/>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04FCA"/>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04FCA"/>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04FCA"/>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04FCA"/>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204FCA"/>
    <w:rPr>
      <w:rFonts w:ascii="Courier New" w:hAnsi="Courier New" w:cs="Courier New"/>
      <w:sz w:val="20"/>
      <w:szCs w:val="20"/>
    </w:rPr>
  </w:style>
  <w:style w:type="table" w:styleId="Thmedutableau">
    <w:name w:val="Table Theme"/>
    <w:basedOn w:val="TableauNormal"/>
    <w:semiHidden/>
    <w:rsid w:val="00204FC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0"/>
    <w:qFormat/>
    <w:rsid w:val="00204FCA"/>
    <w:pPr>
      <w:spacing w:before="240" w:after="60"/>
      <w:jc w:val="center"/>
      <w:outlineLvl w:val="0"/>
    </w:pPr>
    <w:rPr>
      <w:rFonts w:ascii="Arial" w:hAnsi="Arial" w:cs="Arial"/>
      <w:b/>
      <w:bCs/>
      <w:kern w:val="28"/>
      <w:sz w:val="32"/>
      <w:szCs w:val="32"/>
    </w:rPr>
  </w:style>
  <w:style w:type="paragraph" w:styleId="Titredenote">
    <w:name w:val="Note Heading"/>
    <w:basedOn w:val="Normal"/>
    <w:next w:val="Normal"/>
    <w:link w:val="TitredenoteCar"/>
    <w:semiHidden/>
    <w:rsid w:val="00204FCA"/>
  </w:style>
  <w:style w:type="paragraph" w:styleId="TM5">
    <w:name w:val="toc 5"/>
    <w:basedOn w:val="Normal"/>
    <w:next w:val="Normal"/>
    <w:autoRedefine/>
    <w:uiPriority w:val="39"/>
    <w:rsid w:val="00204FCA"/>
    <w:pPr>
      <w:ind w:left="880"/>
    </w:pPr>
  </w:style>
  <w:style w:type="character" w:styleId="VariableHTML">
    <w:name w:val="HTML Variable"/>
    <w:semiHidden/>
    <w:rsid w:val="00204FCA"/>
    <w:rPr>
      <w:i/>
      <w:iCs/>
    </w:rPr>
  </w:style>
  <w:style w:type="table" w:styleId="Tableauweb1">
    <w:name w:val="Table Web 1"/>
    <w:basedOn w:val="TableauNormal"/>
    <w:semiHidden/>
    <w:rsid w:val="00204FCA"/>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04FCA"/>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04FCA"/>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M8">
    <w:name w:val="toc 8"/>
    <w:basedOn w:val="Normal"/>
    <w:next w:val="Normal"/>
    <w:autoRedefine/>
    <w:uiPriority w:val="39"/>
    <w:rsid w:val="00D85E1B"/>
    <w:pPr>
      <w:ind w:left="1540"/>
    </w:pPr>
  </w:style>
  <w:style w:type="paragraph" w:customStyle="1" w:styleId="Anx04Titre1">
    <w:name w:val="Anx 04_Titre 1"/>
    <w:basedOn w:val="Anx01Titre1"/>
    <w:rsid w:val="00657CAC"/>
  </w:style>
  <w:style w:type="paragraph" w:customStyle="1" w:styleId="Anx04Titre2">
    <w:name w:val="Anx 04_Titre 2"/>
    <w:basedOn w:val="Anx01Titre2"/>
    <w:rsid w:val="00657CAC"/>
  </w:style>
  <w:style w:type="paragraph" w:customStyle="1" w:styleId="Anx05Titre1">
    <w:name w:val="Anx 05_Titre 1"/>
    <w:basedOn w:val="Anx01Titre1"/>
    <w:rsid w:val="00657CAC"/>
  </w:style>
  <w:style w:type="paragraph" w:customStyle="1" w:styleId="Anx06Titre1">
    <w:name w:val="Anx 06_Titre 1"/>
    <w:basedOn w:val="Anx01Titre1"/>
    <w:rsid w:val="00657CAC"/>
  </w:style>
  <w:style w:type="paragraph" w:customStyle="1" w:styleId="Anx05Titre2">
    <w:name w:val="Anx 05_Titre 2"/>
    <w:basedOn w:val="Anx01Titre2"/>
    <w:rsid w:val="00657CAC"/>
  </w:style>
  <w:style w:type="paragraph" w:customStyle="1" w:styleId="Anx06Titre2">
    <w:name w:val="Anx 06_Titre 2"/>
    <w:basedOn w:val="Anx01Titre2"/>
    <w:rsid w:val="00657CAC"/>
  </w:style>
  <w:style w:type="character" w:styleId="Rfrencelgre">
    <w:name w:val="Subtle Reference"/>
    <w:uiPriority w:val="31"/>
    <w:unhideWhenUsed/>
    <w:qFormat/>
    <w:rsid w:val="00695F56"/>
    <w:rPr>
      <w:smallCaps/>
      <w:color w:val="5A5A5A"/>
    </w:rPr>
  </w:style>
  <w:style w:type="character" w:customStyle="1" w:styleId="Titre1Car">
    <w:name w:val="Titre 1 Car"/>
    <w:aliases w:val="titre Car,Chapitre Car,T1 Car,TITRE1 Car,Titre 1 re Car,Pièce Car,Chapitre1 Car,Chapitre2 Car,Chapitre3 Car,Chapitre4 Car,Chapitre5 Car,Chapitre6 Car,Chapitre7 Car,Chapitre11 Car,Chapitre21 Car,Chapitre31 Car,Chapitre41 Car,Chapitre51 Car"/>
    <w:link w:val="Titre1"/>
    <w:rsid w:val="00E23F23"/>
    <w:rPr>
      <w:rFonts w:asciiTheme="majorHAnsi" w:eastAsia="MS P????" w:hAnsiTheme="majorHAnsi" w:cstheme="majorHAnsi"/>
      <w:b/>
      <w:bCs/>
      <w:caps/>
      <w:color w:val="030F40" w:themeColor="accent3"/>
      <w:spacing w:val="10"/>
      <w:sz w:val="36"/>
      <w:szCs w:val="36"/>
    </w:rPr>
  </w:style>
  <w:style w:type="table" w:customStyle="1" w:styleId="Grilledetableauclaire1">
    <w:name w:val="Grille de tableau claire1"/>
    <w:basedOn w:val="TableauNormal"/>
    <w:uiPriority w:val="40"/>
    <w:rsid w:val="00BB3A1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edebulles">
    <w:name w:val="Balloon Text"/>
    <w:basedOn w:val="Normal"/>
    <w:link w:val="TextedebullesCar"/>
    <w:semiHidden/>
    <w:unhideWhenUsed/>
    <w:rsid w:val="00CA0E92"/>
    <w:pPr>
      <w:spacing w:after="0" w:line="240" w:lineRule="auto"/>
    </w:pPr>
    <w:rPr>
      <w:rFonts w:ascii="Tahoma" w:hAnsi="Tahoma" w:cs="Tahoma"/>
      <w:sz w:val="16"/>
      <w:szCs w:val="16"/>
    </w:rPr>
  </w:style>
  <w:style w:type="character" w:customStyle="1" w:styleId="TextedebullesCar">
    <w:name w:val="Texte de bulles Car"/>
    <w:link w:val="Textedebulles"/>
    <w:semiHidden/>
    <w:rsid w:val="00CA0E92"/>
    <w:rPr>
      <w:rFonts w:ascii="Tahoma" w:hAnsi="Tahoma" w:cs="Tahoma"/>
      <w:sz w:val="16"/>
      <w:szCs w:val="16"/>
      <w:lang w:eastAsia="en-US"/>
    </w:rPr>
  </w:style>
  <w:style w:type="character" w:customStyle="1" w:styleId="RetraitcorpsdetexteCar">
    <w:name w:val="Retrait corps de texte Car"/>
    <w:basedOn w:val="Policepardfaut"/>
    <w:link w:val="Retraitcorpsdetexte"/>
    <w:semiHidden/>
    <w:rsid w:val="00C25190"/>
    <w:rPr>
      <w:spacing w:val="4"/>
      <w:sz w:val="22"/>
      <w:szCs w:val="22"/>
      <w:lang w:eastAsia="en-US"/>
    </w:rPr>
  </w:style>
  <w:style w:type="table" w:customStyle="1" w:styleId="Standard2">
    <w:name w:val="Standard 2"/>
    <w:basedOn w:val="TableauNormal"/>
    <w:uiPriority w:val="99"/>
    <w:rsid w:val="00433017"/>
    <w:rPr>
      <w:rFonts w:asciiTheme="minorHAnsi" w:hAnsiTheme="minorHAnsi"/>
    </w:rPr>
    <w:tblPr>
      <w:tblStyleRowBandSize w:val="1"/>
      <w:tblStyleColBandSize w:val="1"/>
    </w:tblPr>
    <w:tcPr>
      <w:vAlign w:val="center"/>
    </w:tcPr>
    <w:tblStylePr w:type="firstRow">
      <w:rPr>
        <w:color w:val="77B7FC" w:themeColor="accent1"/>
      </w:rPr>
      <w:tblPr/>
      <w:tcPr>
        <w:shd w:val="clear" w:color="auto" w:fill="000000" w:themeFill="text1"/>
      </w:tcPr>
    </w:tblStylePr>
    <w:tblStylePr w:type="lastRow">
      <w:rPr>
        <w:color w:val="77B7FC" w:themeColor="accent1"/>
      </w:rPr>
      <w:tblPr/>
      <w:tcPr>
        <w:shd w:val="clear" w:color="auto" w:fill="000000" w:themeFill="text1"/>
      </w:tcPr>
    </w:tblStylePr>
    <w:tblStylePr w:type="firstCol">
      <w:rPr>
        <w:color w:val="77B7FC" w:themeColor="accent1"/>
      </w:rPr>
      <w:tblPr/>
      <w:tcPr>
        <w:shd w:val="clear" w:color="auto" w:fill="000000" w:themeFill="text1"/>
      </w:tcPr>
    </w:tblStylePr>
    <w:tblStylePr w:type="lastCol">
      <w:rPr>
        <w:color w:val="77B7FC" w:themeColor="accent1"/>
      </w:rPr>
      <w:tblPr/>
      <w:tcPr>
        <w:shd w:val="clear" w:color="auto" w:fill="000000" w:themeFill="text1"/>
      </w:tcPr>
    </w:tblStylePr>
    <w:tblStylePr w:type="band1Vert">
      <w:tblPr/>
      <w:tcPr>
        <w:shd w:val="clear" w:color="auto" w:fill="6AA343" w:themeFill="accent6" w:themeFillShade="F2"/>
      </w:tcPr>
    </w:tblStylePr>
    <w:tblStylePr w:type="band1Horz">
      <w:tblPr/>
      <w:tcPr>
        <w:shd w:val="clear" w:color="auto" w:fill="6AA343" w:themeFill="accent6" w:themeFillShade="F2"/>
      </w:tcPr>
    </w:tblStylePr>
  </w:style>
  <w:style w:type="table" w:customStyle="1" w:styleId="Borduresfines">
    <w:name w:val="Bordures fines"/>
    <w:basedOn w:val="TableauNormal"/>
    <w:uiPriority w:val="99"/>
    <w:rsid w:val="00214BF4"/>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firstRow">
      <w:rPr>
        <w:b w:val="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tcPr>
    </w:tblStylePr>
    <w:tblStylePr w:type="lastRow">
      <w:rPr>
        <w:b w:val="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firstCol">
      <w:rPr>
        <w:b w:val="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lastCol">
      <w:rPr>
        <w:b w:val="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band1Vert">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band2Vert">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band1Horz">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tcPr>
    </w:tblStylePr>
    <w:tblStylePr w:type="band2Horz">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tcPr>
    </w:tblStylePr>
  </w:style>
  <w:style w:type="paragraph" w:customStyle="1" w:styleId="TablesTitreavecsaut">
    <w:name w:val="Tables Titre avec saut"/>
    <w:basedOn w:val="TablesTitre"/>
    <w:rsid w:val="00544CA0"/>
    <w:pPr>
      <w:pageBreakBefore/>
    </w:pPr>
  </w:style>
  <w:style w:type="character" w:styleId="Textedelespacerserv">
    <w:name w:val="Placeholder Text"/>
    <w:basedOn w:val="Policepardfaut"/>
    <w:uiPriority w:val="99"/>
    <w:semiHidden/>
    <w:rsid w:val="004C7940"/>
    <w:rPr>
      <w:color w:val="808080"/>
    </w:rPr>
  </w:style>
  <w:style w:type="paragraph" w:customStyle="1" w:styleId="Versiondocument">
    <w:name w:val="Version document"/>
    <w:rsid w:val="00156AA4"/>
    <w:pPr>
      <w:spacing w:after="240"/>
    </w:pPr>
    <w:rPr>
      <w:sz w:val="28"/>
      <w:szCs w:val="22"/>
      <w:lang w:eastAsia="en-US"/>
    </w:rPr>
  </w:style>
  <w:style w:type="paragraph" w:customStyle="1" w:styleId="Visaresponsable">
    <w:name w:val="Visa responsable"/>
    <w:basedOn w:val="Normal"/>
    <w:rsid w:val="00CF09A6"/>
    <w:pPr>
      <w:spacing w:after="120" w:line="240" w:lineRule="auto"/>
      <w:ind w:left="142" w:right="3260"/>
      <w:jc w:val="right"/>
    </w:pPr>
    <w:rPr>
      <w:rFonts w:asciiTheme="minorHAnsi" w:hAnsiTheme="minorHAnsi" w:cstheme="minorHAnsi"/>
      <w:color w:val="808080" w:themeColor="background1" w:themeShade="80"/>
    </w:rPr>
  </w:style>
  <w:style w:type="character" w:customStyle="1" w:styleId="Titre4Car">
    <w:name w:val="Titre 4 Car"/>
    <w:aliases w:val="Sous-Section Car,Sous-InterTitre Car,Sous-Section1 Car,T4 Car,Titre 4 sous section Car,Section de pièce Car,Titre 4 re Car,Puces Car"/>
    <w:basedOn w:val="Policepardfaut"/>
    <w:link w:val="Titre4"/>
    <w:rsid w:val="00C25BD7"/>
    <w:rPr>
      <w:rFonts w:asciiTheme="majorHAnsi" w:eastAsia="Times New Roman" w:hAnsiTheme="majorHAnsi" w:cstheme="majorHAnsi"/>
      <w:b/>
      <w:bCs/>
      <w:iCs/>
      <w:color w:val="000000" w:themeColor="text1"/>
      <w:spacing w:val="10"/>
      <w:sz w:val="24"/>
      <w:szCs w:val="24"/>
      <w:lang w:eastAsia="en-US"/>
    </w:rPr>
  </w:style>
  <w:style w:type="table" w:customStyle="1" w:styleId="Standard1">
    <w:name w:val="Standard 1"/>
    <w:basedOn w:val="Standard2"/>
    <w:uiPriority w:val="99"/>
    <w:rsid w:val="00433017"/>
    <w:tblPr/>
    <w:tblStylePr w:type="firstRow">
      <w:rPr>
        <w:color w:val="77B7FC" w:themeColor="accent1"/>
      </w:rPr>
      <w:tblPr/>
      <w:tcPr>
        <w:shd w:val="clear" w:color="auto" w:fill="44546A" w:themeFill="text2"/>
        <w:vAlign w:val="center"/>
      </w:tcPr>
    </w:tblStylePr>
    <w:tblStylePr w:type="lastRow">
      <w:rPr>
        <w:color w:val="77B7FC" w:themeColor="accent1"/>
      </w:rPr>
      <w:tblPr/>
      <w:tcPr>
        <w:shd w:val="clear" w:color="auto" w:fill="44546A" w:themeFill="text2"/>
        <w:vAlign w:val="center"/>
      </w:tcPr>
    </w:tblStylePr>
    <w:tblStylePr w:type="firstCol">
      <w:rPr>
        <w:color w:val="77B7FC" w:themeColor="accent1"/>
      </w:rPr>
      <w:tblPr/>
      <w:tcPr>
        <w:shd w:val="clear" w:color="auto" w:fill="44546A" w:themeFill="text2"/>
        <w:vAlign w:val="center"/>
      </w:tcPr>
    </w:tblStylePr>
    <w:tblStylePr w:type="lastCol">
      <w:rPr>
        <w:color w:val="77B7FC" w:themeColor="accent1"/>
      </w:rPr>
      <w:tblPr/>
      <w:tcPr>
        <w:shd w:val="clear" w:color="auto" w:fill="44546A" w:themeFill="text2"/>
        <w:vAlign w:val="center"/>
      </w:tcPr>
    </w:tblStylePr>
    <w:tblStylePr w:type="band1Vert">
      <w:tblPr/>
      <w:tcPr>
        <w:shd w:val="clear" w:color="auto" w:fill="6AA343" w:themeFill="accent6" w:themeFillShade="F2"/>
      </w:tcPr>
    </w:tblStylePr>
    <w:tblStylePr w:type="band1Horz">
      <w:tblPr/>
      <w:tcPr>
        <w:shd w:val="clear" w:color="auto" w:fill="6AA343" w:themeFill="accent6" w:themeFillShade="F2"/>
        <w:vAlign w:val="center"/>
      </w:tcPr>
    </w:tblStylePr>
  </w:style>
  <w:style w:type="paragraph" w:customStyle="1" w:styleId="CoverAnne">
    <w:name w:val="Cover Année"/>
    <w:basedOn w:val="CoverMois"/>
    <w:rsid w:val="006B5503"/>
    <w:pPr>
      <w:spacing w:before="0" w:beforeAutospacing="0"/>
    </w:pPr>
    <w:rPr>
      <w:sz w:val="40"/>
      <w:szCs w:val="40"/>
    </w:rPr>
  </w:style>
  <w:style w:type="paragraph" w:customStyle="1" w:styleId="Pieddepage1">
    <w:name w:val="Pied de page 1"/>
    <w:basedOn w:val="Pieddepage"/>
    <w:next w:val="Pieddepage"/>
    <w:semiHidden/>
    <w:rsid w:val="004B7517"/>
    <w:pPr>
      <w:shd w:val="clear" w:color="auto" w:fill="77B7FC" w:themeFill="accent1"/>
      <w:tabs>
        <w:tab w:val="clear" w:pos="4536"/>
        <w:tab w:val="clear" w:pos="8505"/>
      </w:tabs>
      <w:ind w:right="7087"/>
    </w:pPr>
    <w:rPr>
      <w:color w:val="000000" w:themeColor="text1"/>
    </w:rPr>
  </w:style>
  <w:style w:type="character" w:customStyle="1" w:styleId="TitreCar">
    <w:name w:val="Titre Car"/>
    <w:basedOn w:val="Policepardfaut"/>
    <w:link w:val="Titre"/>
    <w:uiPriority w:val="10"/>
    <w:rsid w:val="0045376A"/>
    <w:rPr>
      <w:rFonts w:ascii="Arial" w:hAnsi="Arial" w:cs="Arial"/>
      <w:b/>
      <w:bCs/>
      <w:spacing w:val="4"/>
      <w:kern w:val="28"/>
      <w:sz w:val="32"/>
      <w:szCs w:val="32"/>
      <w:lang w:eastAsia="en-US"/>
    </w:rPr>
  </w:style>
  <w:style w:type="paragraph" w:styleId="Sous-titre">
    <w:name w:val="Subtitle"/>
    <w:basedOn w:val="Normal"/>
    <w:next w:val="Normal"/>
    <w:link w:val="Sous-titreCar"/>
    <w:uiPriority w:val="11"/>
    <w:qFormat/>
    <w:rsid w:val="0045376A"/>
    <w:pPr>
      <w:numPr>
        <w:ilvl w:val="1"/>
      </w:numPr>
      <w:spacing w:after="160" w:line="259" w:lineRule="auto"/>
    </w:pPr>
    <w:rPr>
      <w:rFonts w:asciiTheme="minorHAnsi" w:eastAsiaTheme="minorEastAsia" w:hAnsiTheme="minorHAnsi"/>
      <w:color w:val="5A5A5A" w:themeColor="text1" w:themeTint="A5"/>
      <w:spacing w:val="15"/>
      <w:lang w:eastAsia="fr-FR"/>
    </w:rPr>
  </w:style>
  <w:style w:type="character" w:customStyle="1" w:styleId="Sous-titreCar">
    <w:name w:val="Sous-titre Car"/>
    <w:basedOn w:val="Policepardfaut"/>
    <w:link w:val="Sous-titre"/>
    <w:uiPriority w:val="11"/>
    <w:rsid w:val="00812E0C"/>
    <w:rPr>
      <w:rFonts w:asciiTheme="minorHAnsi" w:eastAsiaTheme="minorEastAsia" w:hAnsiTheme="minorHAnsi"/>
      <w:color w:val="5A5A5A" w:themeColor="text1" w:themeTint="A5"/>
      <w:spacing w:val="15"/>
      <w:sz w:val="22"/>
      <w:szCs w:val="22"/>
    </w:rPr>
  </w:style>
  <w:style w:type="paragraph" w:customStyle="1" w:styleId="Anx07Titre1">
    <w:name w:val="Anx 07_Titre 1"/>
    <w:basedOn w:val="Anx01Titre1"/>
    <w:rsid w:val="00E96059"/>
  </w:style>
  <w:style w:type="paragraph" w:customStyle="1" w:styleId="Anx07Titre2">
    <w:name w:val="Anx 07_Titre 2"/>
    <w:basedOn w:val="Anx01Titre2"/>
    <w:rsid w:val="00E96059"/>
  </w:style>
  <w:style w:type="paragraph" w:customStyle="1" w:styleId="Anx08Titre1">
    <w:name w:val="Anx 08_Titre 1"/>
    <w:basedOn w:val="Anx01Titre1"/>
    <w:rsid w:val="003E3516"/>
  </w:style>
  <w:style w:type="paragraph" w:customStyle="1" w:styleId="Anx09Titre1">
    <w:name w:val="Anx 09_Titre 1"/>
    <w:basedOn w:val="Anx01Titre1"/>
    <w:rsid w:val="003E3516"/>
  </w:style>
  <w:style w:type="paragraph" w:customStyle="1" w:styleId="Anx10Titre1">
    <w:name w:val="Anx 10_Titre 1"/>
    <w:basedOn w:val="Anx01Titre1"/>
    <w:rsid w:val="003E3516"/>
  </w:style>
  <w:style w:type="paragraph" w:customStyle="1" w:styleId="Anx08Titre2">
    <w:name w:val="Anx 08_Titre 2"/>
    <w:basedOn w:val="Anx01Titre2"/>
    <w:rsid w:val="003E3516"/>
  </w:style>
  <w:style w:type="paragraph" w:customStyle="1" w:styleId="Anx09Titre2">
    <w:name w:val="Anx 09_Titre 2"/>
    <w:basedOn w:val="Anx01Titre2"/>
    <w:rsid w:val="003E3516"/>
  </w:style>
  <w:style w:type="paragraph" w:customStyle="1" w:styleId="Anx10Titre2">
    <w:name w:val="Anx 10_Titre 2"/>
    <w:basedOn w:val="Anx01Titre2"/>
    <w:rsid w:val="003E3516"/>
  </w:style>
  <w:style w:type="paragraph" w:customStyle="1" w:styleId="EnTeteIntitul">
    <w:name w:val="EnTete_Intitulé"/>
    <w:next w:val="EnTeteSousSousTitre"/>
    <w:unhideWhenUsed/>
    <w:rsid w:val="00FD3032"/>
    <w:rPr>
      <w:rFonts w:asciiTheme="majorHAnsi" w:hAnsiTheme="majorHAnsi"/>
      <w:spacing w:val="4"/>
      <w:sz w:val="24"/>
      <w:szCs w:val="22"/>
      <w:lang w:eastAsia="en-US"/>
    </w:rPr>
  </w:style>
  <w:style w:type="paragraph" w:customStyle="1" w:styleId="EnTeteSousSousTitre">
    <w:name w:val="EnTete_SousSousTitre"/>
    <w:basedOn w:val="Normal"/>
    <w:next w:val="EnTeteTitrePartie"/>
    <w:unhideWhenUsed/>
    <w:rsid w:val="00FD3032"/>
    <w:pPr>
      <w:spacing w:after="0" w:line="240" w:lineRule="auto"/>
      <w:jc w:val="both"/>
    </w:pPr>
    <w:rPr>
      <w:rFonts w:asciiTheme="majorHAnsi" w:eastAsia="MS P????" w:hAnsiTheme="majorHAnsi" w:cs="Verdana"/>
      <w:szCs w:val="16"/>
    </w:rPr>
  </w:style>
  <w:style w:type="paragraph" w:customStyle="1" w:styleId="Anx1Titre1">
    <w:name w:val="Anx 1_Titre 1"/>
    <w:next w:val="Corpsdetexte"/>
    <w:semiHidden/>
    <w:rsid w:val="00B614C3"/>
    <w:pPr>
      <w:spacing w:before="360" w:after="120"/>
      <w:ind w:left="397" w:hanging="397"/>
      <w:outlineLvl w:val="1"/>
    </w:pPr>
    <w:rPr>
      <w:rFonts w:ascii="Verdana" w:eastAsia="MS P????" w:hAnsi="Verdana"/>
      <w:szCs w:val="24"/>
    </w:rPr>
  </w:style>
  <w:style w:type="paragraph" w:customStyle="1" w:styleId="Anx1Titre2">
    <w:name w:val="Anx 1_Titre 2"/>
    <w:next w:val="Corpsdetexte"/>
    <w:semiHidden/>
    <w:rsid w:val="00B614C3"/>
    <w:pPr>
      <w:spacing w:before="240" w:after="120"/>
      <w:ind w:left="397" w:hanging="397"/>
      <w:outlineLvl w:val="2"/>
    </w:pPr>
    <w:rPr>
      <w:rFonts w:ascii="Verdana" w:eastAsia="MS P????" w:hAnsi="Verdana"/>
      <w:szCs w:val="24"/>
    </w:rPr>
  </w:style>
  <w:style w:type="paragraph" w:customStyle="1" w:styleId="Anx2Titre1">
    <w:name w:val="Anx 2_Titre 1"/>
    <w:basedOn w:val="Anx1Titre1"/>
    <w:next w:val="Corpsdetexte"/>
    <w:semiHidden/>
    <w:rsid w:val="00B614C3"/>
  </w:style>
  <w:style w:type="paragraph" w:customStyle="1" w:styleId="Anx2Titre2">
    <w:name w:val="Anx 2_Titre 2"/>
    <w:basedOn w:val="Anx1Titre2"/>
    <w:next w:val="Corpsdetexte"/>
    <w:semiHidden/>
    <w:rsid w:val="00B614C3"/>
  </w:style>
  <w:style w:type="paragraph" w:customStyle="1" w:styleId="Anx3Titre1">
    <w:name w:val="Anx 3_Titre 1"/>
    <w:basedOn w:val="Anx1Titre1"/>
    <w:next w:val="Corpsdetexte"/>
    <w:semiHidden/>
    <w:rsid w:val="00B614C3"/>
  </w:style>
  <w:style w:type="paragraph" w:customStyle="1" w:styleId="Anx3Titre2">
    <w:name w:val="Anx 3_Titre 2"/>
    <w:basedOn w:val="Anx1Titre2"/>
    <w:next w:val="Corpsdetexte"/>
    <w:semiHidden/>
    <w:rsid w:val="00B614C3"/>
  </w:style>
  <w:style w:type="paragraph" w:customStyle="1" w:styleId="Anx4Titre1">
    <w:name w:val="Anx 4_Titre 1"/>
    <w:basedOn w:val="Anx1Titre1"/>
    <w:semiHidden/>
    <w:rsid w:val="00B614C3"/>
  </w:style>
  <w:style w:type="paragraph" w:customStyle="1" w:styleId="Anx4Titre2">
    <w:name w:val="Anx 4_Titre 2"/>
    <w:basedOn w:val="Anx1Titre2"/>
    <w:semiHidden/>
    <w:rsid w:val="00B614C3"/>
  </w:style>
  <w:style w:type="paragraph" w:customStyle="1" w:styleId="Anx5Titre1">
    <w:name w:val="Anx 5_Titre 1"/>
    <w:basedOn w:val="Anx1Titre1"/>
    <w:semiHidden/>
    <w:rsid w:val="00B614C3"/>
  </w:style>
  <w:style w:type="paragraph" w:customStyle="1" w:styleId="Anx6Titre1">
    <w:name w:val="Anx 6_Titre 1"/>
    <w:basedOn w:val="Anx1Titre1"/>
    <w:semiHidden/>
    <w:rsid w:val="00B614C3"/>
  </w:style>
  <w:style w:type="paragraph" w:customStyle="1" w:styleId="Anx5Titre2">
    <w:name w:val="Anx 5_Titre 2"/>
    <w:basedOn w:val="Anx1Titre2"/>
    <w:semiHidden/>
    <w:rsid w:val="00B614C3"/>
  </w:style>
  <w:style w:type="paragraph" w:customStyle="1" w:styleId="Anx6Titre2">
    <w:name w:val="Anx 6_Titre 2"/>
    <w:basedOn w:val="Anx1Titre2"/>
    <w:semiHidden/>
    <w:rsid w:val="00B614C3"/>
  </w:style>
  <w:style w:type="character" w:customStyle="1" w:styleId="Titre3Car">
    <w:name w:val="Titre 3 Car"/>
    <w:aliases w:val="Section Car,InterTitre Car,Section1 Car,retrait2 Car,Titre 3 section Car,Sous titre de pièce Car,Titre 3 re Car,T3 Car,Sect Car,Section 1 Car,(CTRL 3) Car,Titre pad 3 Car,enumération a) Car"/>
    <w:basedOn w:val="Policepardfaut"/>
    <w:link w:val="Titre3"/>
    <w:rsid w:val="009116D6"/>
    <w:rPr>
      <w:rFonts w:asciiTheme="majorHAnsi" w:eastAsia="Times New Roman" w:hAnsiTheme="majorHAnsi" w:cstheme="majorHAnsi"/>
      <w:b/>
      <w:bCs/>
      <w:snapToGrid w:val="0"/>
      <w:color w:val="77B7FC" w:themeColor="accent1"/>
      <w:spacing w:val="10"/>
      <w:sz w:val="28"/>
      <w:szCs w:val="28"/>
      <w:lang w:eastAsia="en-US"/>
    </w:rPr>
  </w:style>
  <w:style w:type="paragraph" w:customStyle="1" w:styleId="CoverEntitTitre">
    <w:name w:val="Cover Entité Titre"/>
    <w:basedOn w:val="CoverEntitNomFonc"/>
    <w:rsid w:val="00744725"/>
    <w:pPr>
      <w:spacing w:after="80"/>
    </w:pPr>
    <w:rPr>
      <w:b/>
    </w:rPr>
  </w:style>
  <w:style w:type="paragraph" w:customStyle="1" w:styleId="VerifDocTitre">
    <w:name w:val="VerifDoc_Titre"/>
    <w:basedOn w:val="Normal"/>
    <w:rsid w:val="006B0D4D"/>
  </w:style>
  <w:style w:type="paragraph" w:customStyle="1" w:styleId="Tableau1CelluleCentre">
    <w:name w:val="Tableau1_Cellule_Centre"/>
    <w:basedOn w:val="Normal"/>
    <w:rsid w:val="00666A91"/>
    <w:pPr>
      <w:spacing w:after="0" w:line="240" w:lineRule="auto"/>
      <w:jc w:val="center"/>
    </w:pPr>
    <w:rPr>
      <w:rFonts w:asciiTheme="minorHAnsi" w:hAnsiTheme="minorHAnsi" w:cstheme="minorHAnsi"/>
      <w:sz w:val="20"/>
      <w:lang w:eastAsia="fr-FR"/>
    </w:rPr>
  </w:style>
  <w:style w:type="table" w:customStyle="1" w:styleId="tblPlein">
    <w:name w:val="tbl_Plein"/>
    <w:basedOn w:val="TableauNormal"/>
    <w:uiPriority w:val="99"/>
    <w:rsid w:val="00666A91"/>
    <w:rPr>
      <w:rFonts w:ascii="Verdana" w:hAnsi="Verdana"/>
    </w:rPr>
    <w:tblPr>
      <w:tblStyleRowBandSize w:val="1"/>
      <w:tblStyleColBandSize w:val="1"/>
    </w:tblPr>
    <w:tblStylePr w:type="firstRow">
      <w:rPr>
        <w:color w:val="77B7FC" w:themeColor="accent1"/>
      </w:rPr>
      <w:tblPr/>
      <w:tcPr>
        <w:shd w:val="clear" w:color="auto" w:fill="C8E2FD" w:themeFill="accent1" w:themeFillTint="66"/>
      </w:tcPr>
    </w:tblStylePr>
    <w:tblStylePr w:type="lastRow">
      <w:rPr>
        <w:color w:val="77B7FC" w:themeColor="accent1"/>
      </w:rPr>
      <w:tblPr/>
      <w:tcPr>
        <w:shd w:val="clear" w:color="auto" w:fill="C8E2FD" w:themeFill="accent1" w:themeFillTint="66"/>
      </w:tcPr>
    </w:tblStylePr>
    <w:tblStylePr w:type="firstCol">
      <w:rPr>
        <w:color w:val="77B7FC" w:themeColor="accent1"/>
      </w:rPr>
      <w:tblPr/>
      <w:tcPr>
        <w:shd w:val="clear" w:color="auto" w:fill="C8E2FD" w:themeFill="accent1" w:themeFillTint="66"/>
      </w:tcPr>
    </w:tblStylePr>
    <w:tblStylePr w:type="lastCol">
      <w:rPr>
        <w:color w:val="77B7FC" w:themeColor="accent1"/>
      </w:rPr>
      <w:tblPr/>
      <w:tcPr>
        <w:shd w:val="clear" w:color="auto" w:fill="C8E2FD" w:themeFill="accent1" w:themeFillTint="66"/>
      </w:tcPr>
    </w:tblStylePr>
    <w:tblStylePr w:type="band1Vert">
      <w:tblPr/>
      <w:tcPr>
        <w:shd w:val="clear" w:color="auto" w:fill="C8E2FD" w:themeFill="accent1" w:themeFillTint="66"/>
      </w:tcPr>
    </w:tblStylePr>
    <w:tblStylePr w:type="band1Horz">
      <w:tblPr/>
      <w:tcPr>
        <w:shd w:val="clear" w:color="auto" w:fill="E3F0FE" w:themeFill="accent1" w:themeFillTint="33"/>
      </w:tcPr>
    </w:tblStylePr>
  </w:style>
  <w:style w:type="paragraph" w:customStyle="1" w:styleId="TableauPremiereLigne">
    <w:name w:val="Tableau_PremiereLigne"/>
    <w:basedOn w:val="Normal"/>
    <w:rsid w:val="00666A91"/>
    <w:pPr>
      <w:keepNext/>
      <w:spacing w:after="0" w:line="240" w:lineRule="auto"/>
      <w:contextualSpacing/>
      <w:jc w:val="center"/>
    </w:pPr>
    <w:rPr>
      <w:rFonts w:asciiTheme="minorHAnsi" w:eastAsia="Times New Roman" w:hAnsiTheme="minorHAnsi" w:cstheme="minorHAnsi"/>
      <w:b/>
      <w:color w:val="77B7FC" w:themeColor="accent1"/>
      <w:sz w:val="20"/>
      <w:szCs w:val="20"/>
      <w:lang w:val="en-GB" w:eastAsia="fr-FR"/>
    </w:rPr>
  </w:style>
  <w:style w:type="paragraph" w:customStyle="1" w:styleId="TableauPremiereColonne">
    <w:name w:val="Tableau_PremiereColonne"/>
    <w:rsid w:val="00666A91"/>
    <w:rPr>
      <w:rFonts w:asciiTheme="minorHAnsi" w:eastAsia="Times New Roman" w:hAnsiTheme="minorHAnsi" w:cstheme="minorHAnsi"/>
      <w:b/>
      <w:color w:val="77B7FC" w:themeColor="accent1"/>
      <w:lang w:val="en-GB"/>
    </w:rPr>
  </w:style>
  <w:style w:type="paragraph" w:customStyle="1" w:styleId="InfosDoc">
    <w:name w:val="InfosDoc"/>
    <w:rsid w:val="0029123B"/>
    <w:pPr>
      <w:spacing w:before="40"/>
      <w:jc w:val="right"/>
    </w:pPr>
    <w:rPr>
      <w:rFonts w:ascii="Bebas Neue" w:eastAsiaTheme="minorHAnsi" w:hAnsi="Bebas Neue" w:cstheme="minorBidi"/>
      <w:color w:val="F67536" w:themeColor="accent2"/>
      <w:spacing w:val="20"/>
      <w:szCs w:val="22"/>
      <w:lang w:eastAsia="en-US"/>
    </w:rPr>
  </w:style>
  <w:style w:type="paragraph" w:customStyle="1" w:styleId="InfosDocValeur">
    <w:name w:val="InfosDoc_Valeur"/>
    <w:basedOn w:val="Corpsdetexte"/>
    <w:rsid w:val="0029123B"/>
    <w:pPr>
      <w:jc w:val="left"/>
    </w:pPr>
    <w:rPr>
      <w:rFonts w:eastAsiaTheme="minorHAnsi" w:cstheme="minorBidi"/>
      <w:szCs w:val="22"/>
    </w:rPr>
  </w:style>
  <w:style w:type="paragraph" w:customStyle="1" w:styleId="Titre1Sautdepage">
    <w:name w:val="Titre 1 Saut de page"/>
    <w:basedOn w:val="Titre1"/>
    <w:next w:val="Corpsdetexte"/>
    <w:rsid w:val="006E54EA"/>
    <w:pPr>
      <w:pageBreakBefore/>
    </w:pPr>
  </w:style>
  <w:style w:type="paragraph" w:customStyle="1" w:styleId="CoverConsulting">
    <w:name w:val="Cover Consulting"/>
    <w:basedOn w:val="Normal"/>
    <w:rsid w:val="00192B88"/>
    <w:pPr>
      <w:jc w:val="center"/>
    </w:pPr>
    <w:rPr>
      <w:rFonts w:ascii="Arial" w:hAnsi="Arial" w:cs="Arial"/>
      <w:b/>
      <w:color w:val="77B7FC" w:themeColor="accent1"/>
      <w:sz w:val="30"/>
      <w:szCs w:val="30"/>
    </w:rPr>
  </w:style>
  <w:style w:type="paragraph" w:customStyle="1" w:styleId="EnTeteTitrePartie">
    <w:name w:val="EnTete_TitrePartie"/>
    <w:next w:val="Corpsdetexte"/>
    <w:rsid w:val="00FD3032"/>
    <w:pPr>
      <w:pBdr>
        <w:bottom w:val="dashSmallGap" w:sz="8" w:space="1" w:color="44546A" w:themeColor="text2"/>
      </w:pBdr>
    </w:pPr>
    <w:rPr>
      <w:rFonts w:asciiTheme="majorHAnsi" w:hAnsiTheme="majorHAnsi"/>
      <w:noProof/>
      <w:spacing w:val="4"/>
      <w:sz w:val="16"/>
      <w:szCs w:val="16"/>
      <w:lang w:eastAsia="en-US"/>
    </w:rPr>
  </w:style>
  <w:style w:type="paragraph" w:customStyle="1" w:styleId="CoverEntitNomClair">
    <w:name w:val="Cover Entité Nom Clair"/>
    <w:basedOn w:val="CoverEntitNomFonc"/>
    <w:rsid w:val="001D10E4"/>
    <w:rPr>
      <w:color w:val="FFFFFF" w:themeColor="background1"/>
    </w:rPr>
  </w:style>
  <w:style w:type="paragraph" w:customStyle="1" w:styleId="EnTeteSousTitreMission">
    <w:name w:val="EnTete_SousTitreMission"/>
    <w:basedOn w:val="Normal"/>
    <w:next w:val="EnTeteTitrePartie"/>
    <w:rsid w:val="0074180F"/>
    <w:pPr>
      <w:spacing w:after="0" w:line="240" w:lineRule="auto"/>
    </w:pPr>
    <w:rPr>
      <w:rFonts w:asciiTheme="majorHAnsi" w:hAnsiTheme="majorHAnsi"/>
      <w:bCs/>
    </w:rPr>
  </w:style>
  <w:style w:type="character" w:customStyle="1" w:styleId="En-tteCar">
    <w:name w:val="En-tête Car"/>
    <w:link w:val="En-tte"/>
    <w:rsid w:val="007B74C5"/>
    <w:rPr>
      <w:spacing w:val="4"/>
      <w:sz w:val="22"/>
      <w:szCs w:val="22"/>
      <w:lang w:eastAsia="en-US"/>
    </w:rPr>
  </w:style>
  <w:style w:type="paragraph" w:customStyle="1" w:styleId="CoverEntitNom">
    <w:name w:val="Cover Entité Nom"/>
    <w:basedOn w:val="Normal"/>
    <w:rsid w:val="007B74C5"/>
    <w:pPr>
      <w:spacing w:after="0" w:line="240" w:lineRule="auto"/>
      <w:ind w:left="142"/>
    </w:pPr>
    <w:rPr>
      <w:rFonts w:asciiTheme="majorHAnsi" w:hAnsiTheme="majorHAnsi" w:cstheme="minorHAnsi"/>
      <w:color w:val="77B7FC" w:themeColor="accent1"/>
      <w:sz w:val="20"/>
    </w:rPr>
  </w:style>
  <w:style w:type="character" w:styleId="Marquedecommentaire">
    <w:name w:val="annotation reference"/>
    <w:basedOn w:val="Policepardfaut"/>
    <w:uiPriority w:val="99"/>
    <w:semiHidden/>
    <w:unhideWhenUsed/>
    <w:rsid w:val="006F5369"/>
    <w:rPr>
      <w:sz w:val="16"/>
      <w:szCs w:val="16"/>
    </w:rPr>
  </w:style>
  <w:style w:type="paragraph" w:styleId="Commentaire">
    <w:name w:val="annotation text"/>
    <w:basedOn w:val="Normal"/>
    <w:link w:val="CommentaireCar"/>
    <w:uiPriority w:val="99"/>
    <w:unhideWhenUsed/>
    <w:rsid w:val="006F5369"/>
    <w:pPr>
      <w:spacing w:line="240" w:lineRule="auto"/>
    </w:pPr>
    <w:rPr>
      <w:sz w:val="20"/>
      <w:szCs w:val="20"/>
    </w:rPr>
  </w:style>
  <w:style w:type="character" w:customStyle="1" w:styleId="CommentaireCar">
    <w:name w:val="Commentaire Car"/>
    <w:basedOn w:val="Policepardfaut"/>
    <w:link w:val="Commentaire"/>
    <w:uiPriority w:val="99"/>
    <w:rsid w:val="006F5369"/>
    <w:rPr>
      <w:spacing w:val="4"/>
      <w:lang w:eastAsia="en-US"/>
    </w:rPr>
  </w:style>
  <w:style w:type="paragraph" w:styleId="Objetducommentaire">
    <w:name w:val="annotation subject"/>
    <w:basedOn w:val="Commentaire"/>
    <w:next w:val="Commentaire"/>
    <w:link w:val="ObjetducommentaireCar"/>
    <w:uiPriority w:val="99"/>
    <w:semiHidden/>
    <w:unhideWhenUsed/>
    <w:rsid w:val="006F5369"/>
    <w:rPr>
      <w:b/>
      <w:bCs/>
    </w:rPr>
  </w:style>
  <w:style w:type="character" w:customStyle="1" w:styleId="ObjetducommentaireCar">
    <w:name w:val="Objet du commentaire Car"/>
    <w:basedOn w:val="CommentaireCar"/>
    <w:link w:val="Objetducommentaire"/>
    <w:uiPriority w:val="99"/>
    <w:semiHidden/>
    <w:rsid w:val="006F5369"/>
    <w:rPr>
      <w:b/>
      <w:bCs/>
      <w:spacing w:val="4"/>
      <w:lang w:eastAsia="en-US"/>
    </w:rPr>
  </w:style>
  <w:style w:type="paragraph" w:customStyle="1" w:styleId="EnTeteSousTitre">
    <w:name w:val="EnTete_SousTitre"/>
    <w:basedOn w:val="Normal"/>
    <w:next w:val="EnTeteSousSousTitre"/>
    <w:unhideWhenUsed/>
    <w:rsid w:val="001B2A9C"/>
    <w:pPr>
      <w:spacing w:after="0"/>
      <w:ind w:right="1701"/>
    </w:pPr>
    <w:rPr>
      <w:rFonts w:asciiTheme="majorHAnsi" w:hAnsiTheme="majorHAnsi"/>
      <w:b/>
      <w:bCs/>
      <w:noProof/>
      <w:sz w:val="24"/>
    </w:rPr>
  </w:style>
  <w:style w:type="character" w:customStyle="1" w:styleId="Titre2Car">
    <w:name w:val="Titre 2 Car"/>
    <w:aliases w:val="sous-chapitre Car,T2 Car,sous-chapitre1 Car,Sous-Titre Car,new Car,titre 2 Car,Titre 2 sous chapitre Car,titre de pièce Car,Titre 2 re Car,Titre 22 Car,Sous-chapitre Action Car,Sous-chn Car,Titre a Car,caractère1 Car"/>
    <w:basedOn w:val="Policepardfaut"/>
    <w:link w:val="Titre2"/>
    <w:rsid w:val="00CF1776"/>
    <w:rPr>
      <w:rFonts w:asciiTheme="majorHAnsi" w:eastAsia="MS P????" w:hAnsiTheme="majorHAnsi" w:cstheme="majorHAnsi"/>
      <w:b/>
      <w:bCs/>
      <w:color w:val="77B7FC" w:themeColor="accent1"/>
      <w:spacing w:val="10"/>
      <w:sz w:val="32"/>
      <w:szCs w:val="32"/>
    </w:rPr>
  </w:style>
  <w:style w:type="paragraph" w:styleId="Corpsdetexte3">
    <w:name w:val="Body Text 3"/>
    <w:basedOn w:val="Normal"/>
    <w:link w:val="Corpsdetexte3Car"/>
    <w:uiPriority w:val="99"/>
    <w:unhideWhenUsed/>
    <w:rsid w:val="00FE460E"/>
    <w:pPr>
      <w:spacing w:after="120"/>
    </w:pPr>
    <w:rPr>
      <w:sz w:val="16"/>
      <w:szCs w:val="16"/>
    </w:rPr>
  </w:style>
  <w:style w:type="character" w:customStyle="1" w:styleId="Corpsdetexte3Car">
    <w:name w:val="Corps de texte 3 Car"/>
    <w:basedOn w:val="Policepardfaut"/>
    <w:link w:val="Corpsdetexte3"/>
    <w:uiPriority w:val="99"/>
    <w:rsid w:val="00FE460E"/>
    <w:rPr>
      <w:spacing w:val="4"/>
      <w:sz w:val="16"/>
      <w:szCs w:val="16"/>
      <w:lang w:eastAsia="en-US"/>
    </w:rPr>
  </w:style>
  <w:style w:type="paragraph" w:styleId="Corpsdetexte2">
    <w:name w:val="Body Text 2"/>
    <w:basedOn w:val="Normal"/>
    <w:link w:val="Corpsdetexte2Car"/>
    <w:uiPriority w:val="99"/>
    <w:unhideWhenUsed/>
    <w:rsid w:val="00FE460E"/>
    <w:pPr>
      <w:spacing w:after="120" w:line="480" w:lineRule="auto"/>
    </w:pPr>
  </w:style>
  <w:style w:type="character" w:customStyle="1" w:styleId="Corpsdetexte2Car">
    <w:name w:val="Corps de texte 2 Car"/>
    <w:basedOn w:val="Policepardfaut"/>
    <w:link w:val="Corpsdetexte2"/>
    <w:uiPriority w:val="99"/>
    <w:rsid w:val="00FE460E"/>
    <w:rPr>
      <w:spacing w:val="4"/>
      <w:sz w:val="22"/>
      <w:szCs w:val="22"/>
      <w:lang w:eastAsia="en-US"/>
    </w:rPr>
  </w:style>
  <w:style w:type="paragraph" w:styleId="En-ttedetabledesmatires">
    <w:name w:val="TOC Heading"/>
    <w:basedOn w:val="Titre1"/>
    <w:next w:val="Normal"/>
    <w:uiPriority w:val="39"/>
    <w:unhideWhenUsed/>
    <w:qFormat/>
    <w:rsid w:val="00006A6D"/>
    <w:pPr>
      <w:numPr>
        <w:numId w:val="0"/>
      </w:numPr>
      <w:spacing w:after="0" w:line="276" w:lineRule="auto"/>
      <w:outlineLvl w:val="9"/>
    </w:pPr>
    <w:rPr>
      <w:rFonts w:eastAsiaTheme="majorEastAsia" w:cstheme="majorBidi"/>
      <w:b w:val="0"/>
      <w:bCs w:val="0"/>
      <w:caps w:val="0"/>
      <w:color w:val="1B86FA" w:themeColor="accent1" w:themeShade="BF"/>
      <w:spacing w:val="0"/>
      <w:sz w:val="32"/>
      <w:szCs w:val="32"/>
      <w:lang w:eastAsia="en-US"/>
    </w:rPr>
  </w:style>
  <w:style w:type="paragraph" w:customStyle="1" w:styleId="TiretTabledesmatires">
    <w:name w:val="Tiret Table des matières"/>
    <w:basedOn w:val="Normal"/>
    <w:next w:val="Normal"/>
    <w:link w:val="TiretTabledesmatiresCar"/>
    <w:uiPriority w:val="78"/>
    <w:rsid w:val="00006A6D"/>
    <w:pPr>
      <w:pBdr>
        <w:bottom w:val="single" w:sz="48" w:space="1" w:color="77B7FC" w:themeColor="accent1"/>
      </w:pBdr>
      <w:spacing w:before="240" w:after="600" w:line="259" w:lineRule="auto"/>
      <w:ind w:right="8787"/>
      <w:jc w:val="both"/>
    </w:pPr>
    <w:rPr>
      <w:rFonts w:asciiTheme="minorHAnsi" w:eastAsiaTheme="minorHAnsi" w:hAnsiTheme="minorHAnsi" w:cstheme="minorBidi"/>
      <w:color w:val="77B7FC" w:themeColor="accent1"/>
    </w:rPr>
  </w:style>
  <w:style w:type="character" w:customStyle="1" w:styleId="TiretTabledesmatiresCar">
    <w:name w:val="Tiret Table des matières Car"/>
    <w:basedOn w:val="Policepardfaut"/>
    <w:link w:val="TiretTabledesmatires"/>
    <w:uiPriority w:val="78"/>
    <w:rsid w:val="00006A6D"/>
    <w:rPr>
      <w:rFonts w:asciiTheme="minorHAnsi" w:eastAsiaTheme="minorHAnsi" w:hAnsiTheme="minorHAnsi" w:cstheme="minorBidi"/>
      <w:color w:val="77B7FC" w:themeColor="accent1"/>
      <w:sz w:val="22"/>
      <w:szCs w:val="22"/>
      <w:lang w:eastAsia="en-US"/>
    </w:rPr>
  </w:style>
  <w:style w:type="paragraph" w:customStyle="1" w:styleId="StyleTitre3CouleurpersonnaliseRVB119">
    <w:name w:val="Style Titre 3 + Couleur personnalisée(RVB(119"/>
    <w:aliases w:val="183,252))"/>
    <w:basedOn w:val="Titre3"/>
    <w:rsid w:val="00853C14"/>
    <w:rPr>
      <w:lang w:eastAsia="fr-FR"/>
    </w:rPr>
  </w:style>
  <w:style w:type="character" w:styleId="Mentionnonrsolue">
    <w:name w:val="Unresolved Mention"/>
    <w:basedOn w:val="Policepardfaut"/>
    <w:uiPriority w:val="99"/>
    <w:semiHidden/>
    <w:unhideWhenUsed/>
    <w:rsid w:val="006D4C55"/>
    <w:rPr>
      <w:color w:val="605E5C"/>
      <w:shd w:val="clear" w:color="auto" w:fill="E1DFDD"/>
    </w:rPr>
  </w:style>
  <w:style w:type="paragraph" w:customStyle="1" w:styleId="PieddepageGardeNepaseffacer">
    <w:name w:val="Pied de page Garde (Ne pas effacer)"/>
    <w:basedOn w:val="Pieddepage"/>
    <w:link w:val="PieddepageGardeNepaseffacerCar"/>
    <w:uiPriority w:val="87"/>
    <w:semiHidden/>
    <w:qFormat/>
    <w:rsid w:val="002D15D6"/>
    <w:pPr>
      <w:tabs>
        <w:tab w:val="clear" w:pos="8505"/>
      </w:tabs>
      <w:ind w:right="1417"/>
      <w:jc w:val="right"/>
    </w:pPr>
    <w:rPr>
      <w:rFonts w:asciiTheme="minorHAnsi" w:eastAsiaTheme="minorHAnsi" w:hAnsiTheme="minorHAnsi" w:cs="DIN Pro Cond"/>
      <w:color w:val="FFFFFF" w:themeColor="background1"/>
      <w:spacing w:val="4"/>
      <w:sz w:val="25"/>
      <w:szCs w:val="25"/>
      <w:lang w:eastAsia="en-US"/>
    </w:rPr>
  </w:style>
  <w:style w:type="character" w:customStyle="1" w:styleId="PieddepageGardeNepaseffacerCar">
    <w:name w:val="Pied de page Garde (Ne pas effacer) Car"/>
    <w:basedOn w:val="PieddepageCar"/>
    <w:link w:val="PieddepageGardeNepaseffacer"/>
    <w:uiPriority w:val="87"/>
    <w:semiHidden/>
    <w:rsid w:val="002D15D6"/>
    <w:rPr>
      <w:rFonts w:asciiTheme="minorHAnsi" w:eastAsiaTheme="minorHAnsi" w:hAnsiTheme="minorHAnsi" w:cs="DIN Pro Cond"/>
      <w:noProof/>
      <w:color w:val="FFFFFF" w:themeColor="background1"/>
      <w:spacing w:val="4"/>
      <w:sz w:val="25"/>
      <w:szCs w:val="25"/>
      <w:lang w:eastAsia="en-US"/>
    </w:rPr>
  </w:style>
  <w:style w:type="paragraph" w:customStyle="1" w:styleId="GardeTitre">
    <w:name w:val="Garde : Titre"/>
    <w:next w:val="GardeSoustitre"/>
    <w:link w:val="GardeTitreCar"/>
    <w:uiPriority w:val="79"/>
    <w:rsid w:val="00254CEC"/>
    <w:pPr>
      <w:spacing w:before="120" w:after="120" w:line="216" w:lineRule="auto"/>
      <w:ind w:left="1701" w:right="1701"/>
      <w:jc w:val="center"/>
    </w:pPr>
    <w:rPr>
      <w:rFonts w:asciiTheme="majorHAnsi" w:eastAsiaTheme="minorHAnsi" w:hAnsiTheme="majorHAnsi" w:cstheme="majorHAnsi"/>
      <w:b/>
      <w:color w:val="FFFFFF" w:themeColor="background1"/>
      <w:kern w:val="24"/>
      <w:sz w:val="56"/>
      <w:szCs w:val="56"/>
      <w:lang w:eastAsia="en-US"/>
    </w:rPr>
  </w:style>
  <w:style w:type="character" w:customStyle="1" w:styleId="GardeTitreCar">
    <w:name w:val="Garde : Titre Car"/>
    <w:basedOn w:val="Policepardfaut"/>
    <w:link w:val="GardeTitre"/>
    <w:uiPriority w:val="79"/>
    <w:rsid w:val="00254CEC"/>
    <w:rPr>
      <w:rFonts w:asciiTheme="majorHAnsi" w:eastAsiaTheme="minorHAnsi" w:hAnsiTheme="majorHAnsi" w:cstheme="majorHAnsi"/>
      <w:b/>
      <w:color w:val="FFFFFF" w:themeColor="background1"/>
      <w:kern w:val="24"/>
      <w:sz w:val="56"/>
      <w:szCs w:val="56"/>
      <w:lang w:eastAsia="en-US"/>
    </w:rPr>
  </w:style>
  <w:style w:type="paragraph" w:customStyle="1" w:styleId="GardeSoustitre">
    <w:name w:val="Garde : Sous titre"/>
    <w:basedOn w:val="GardeTitre"/>
    <w:link w:val="GardeSoustitreCar"/>
    <w:uiPriority w:val="79"/>
    <w:rsid w:val="00254CEC"/>
    <w:rPr>
      <w:sz w:val="40"/>
      <w:szCs w:val="24"/>
    </w:rPr>
  </w:style>
  <w:style w:type="paragraph" w:customStyle="1" w:styleId="GardeTiret">
    <w:name w:val="Garde : Tiret"/>
    <w:basedOn w:val="Normal"/>
    <w:next w:val="Normal"/>
    <w:link w:val="GardeTiretCar"/>
    <w:uiPriority w:val="79"/>
    <w:rsid w:val="00254CEC"/>
    <w:pPr>
      <w:pBdr>
        <w:bottom w:val="single" w:sz="48" w:space="1" w:color="FFFFFF" w:themeColor="background1"/>
      </w:pBdr>
      <w:spacing w:after="160" w:line="240" w:lineRule="auto"/>
      <w:ind w:left="4366" w:right="4366"/>
      <w:contextualSpacing/>
      <w:jc w:val="center"/>
    </w:pPr>
    <w:rPr>
      <w:rFonts w:asciiTheme="minorHAnsi" w:eastAsiaTheme="minorHAnsi" w:hAnsiTheme="minorHAnsi" w:cstheme="minorBidi"/>
      <w:color w:val="FFFFFF" w:themeColor="background1"/>
    </w:rPr>
  </w:style>
  <w:style w:type="character" w:customStyle="1" w:styleId="GardeSoustitreCar">
    <w:name w:val="Garde : Sous titre Car"/>
    <w:basedOn w:val="Policepardfaut"/>
    <w:link w:val="GardeSoustitre"/>
    <w:uiPriority w:val="79"/>
    <w:rsid w:val="00254CEC"/>
    <w:rPr>
      <w:rFonts w:asciiTheme="majorHAnsi" w:eastAsiaTheme="minorHAnsi" w:hAnsiTheme="majorHAnsi" w:cstheme="majorHAnsi"/>
      <w:b/>
      <w:color w:val="FFFFFF" w:themeColor="background1"/>
      <w:kern w:val="24"/>
      <w:sz w:val="40"/>
      <w:szCs w:val="24"/>
      <w:lang w:eastAsia="en-US"/>
    </w:rPr>
  </w:style>
  <w:style w:type="character" w:customStyle="1" w:styleId="GardeTiretCar">
    <w:name w:val="Garde : Tiret Car"/>
    <w:basedOn w:val="Policepardfaut"/>
    <w:link w:val="GardeTiret"/>
    <w:uiPriority w:val="79"/>
    <w:rsid w:val="00254CEC"/>
    <w:rPr>
      <w:rFonts w:asciiTheme="minorHAnsi" w:eastAsiaTheme="minorHAnsi" w:hAnsiTheme="minorHAnsi" w:cstheme="minorBidi"/>
      <w:color w:val="FFFFFF" w:themeColor="background1"/>
      <w:sz w:val="22"/>
      <w:szCs w:val="22"/>
      <w:lang w:eastAsia="en-US"/>
    </w:rPr>
  </w:style>
  <w:style w:type="paragraph" w:styleId="Paragraphedeliste">
    <w:name w:val="List Paragraph"/>
    <w:basedOn w:val="Normal"/>
    <w:uiPriority w:val="34"/>
    <w:qFormat/>
    <w:rsid w:val="00AA34C2"/>
    <w:pPr>
      <w:ind w:left="720"/>
      <w:contextualSpacing/>
    </w:pPr>
  </w:style>
  <w:style w:type="table" w:styleId="TableauGrille5Fonc-Accentuation1">
    <w:name w:val="Grid Table 5 Dark Accent 1"/>
    <w:basedOn w:val="TableauNormal"/>
    <w:uiPriority w:val="50"/>
    <w:rsid w:val="001D1E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0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B7F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B7F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B7F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B7FC" w:themeFill="accent1"/>
      </w:tcPr>
    </w:tblStylePr>
    <w:tblStylePr w:type="band1Vert">
      <w:tblPr/>
      <w:tcPr>
        <w:shd w:val="clear" w:color="auto" w:fill="C8E2FD" w:themeFill="accent1" w:themeFillTint="66"/>
      </w:tcPr>
    </w:tblStylePr>
    <w:tblStylePr w:type="band1Horz">
      <w:tblPr/>
      <w:tcPr>
        <w:shd w:val="clear" w:color="auto" w:fill="C8E2FD" w:themeFill="accent1" w:themeFillTint="66"/>
      </w:tcPr>
    </w:tblStylePr>
  </w:style>
  <w:style w:type="paragraph" w:customStyle="1" w:styleId="CoverSous-titre">
    <w:name w:val="Cover Sous-titre"/>
    <w:basedOn w:val="Normal"/>
    <w:rsid w:val="00665602"/>
    <w:pPr>
      <w:jc w:val="center"/>
    </w:pPr>
    <w:rPr>
      <w:rFonts w:asciiTheme="majorHAnsi" w:hAnsiTheme="majorHAnsi"/>
      <w:color w:val="FFFFFF" w:themeColor="background1"/>
      <w:sz w:val="40"/>
      <w:szCs w:val="40"/>
    </w:rPr>
  </w:style>
  <w:style w:type="paragraph" w:customStyle="1" w:styleId="PdPZoneLogoSUEZSAFEGE">
    <w:name w:val="PdP_ZoneLogo_SUEZ_SAFEGE"/>
    <w:basedOn w:val="Normal"/>
    <w:rsid w:val="00571F96"/>
    <w:pPr>
      <w:spacing w:after="0" w:line="240" w:lineRule="auto"/>
      <w:ind w:left="170"/>
    </w:pPr>
    <w:rPr>
      <w:rFonts w:asciiTheme="minorHAnsi" w:hAnsiTheme="minorHAnsi" w:cstheme="minorHAnsi"/>
      <w:noProof/>
      <w:sz w:val="24"/>
      <w:szCs w:val="20"/>
    </w:rPr>
  </w:style>
  <w:style w:type="character" w:customStyle="1" w:styleId="SurCouleur">
    <w:name w:val="SurCouleur"/>
    <w:basedOn w:val="Policepardfaut"/>
    <w:uiPriority w:val="1"/>
    <w:qFormat/>
    <w:rsid w:val="00AC2C3C"/>
    <w:rPr>
      <w:color w:val="77B7FC" w:themeColor="accent1"/>
    </w:rPr>
  </w:style>
  <w:style w:type="paragraph" w:customStyle="1" w:styleId="DecimalAligned">
    <w:name w:val="Decimal Aligned"/>
    <w:basedOn w:val="Normal"/>
    <w:uiPriority w:val="40"/>
    <w:qFormat/>
    <w:rsid w:val="00A11BBD"/>
    <w:pPr>
      <w:tabs>
        <w:tab w:val="decimal" w:pos="360"/>
      </w:tabs>
    </w:pPr>
    <w:rPr>
      <w:rFonts w:asciiTheme="minorHAnsi" w:eastAsiaTheme="minorEastAsia" w:hAnsiTheme="minorHAnsi"/>
      <w:lang w:eastAsia="fr-FR"/>
    </w:rPr>
  </w:style>
  <w:style w:type="character" w:customStyle="1" w:styleId="NotedebasdepageCar">
    <w:name w:val="Note de bas de page Car"/>
    <w:basedOn w:val="Policepardfaut"/>
    <w:link w:val="Notedebasdepage"/>
    <w:uiPriority w:val="99"/>
    <w:rsid w:val="00A11BBD"/>
    <w:rPr>
      <w:lang w:eastAsia="en-US"/>
    </w:rPr>
  </w:style>
  <w:style w:type="character" w:styleId="Accentuationlgre">
    <w:name w:val="Subtle Emphasis"/>
    <w:basedOn w:val="Policepardfaut"/>
    <w:uiPriority w:val="19"/>
    <w:qFormat/>
    <w:rsid w:val="00A11BBD"/>
    <w:rPr>
      <w:i/>
      <w:iCs/>
    </w:rPr>
  </w:style>
  <w:style w:type="table" w:styleId="Tramemoyenne2-Accent5">
    <w:name w:val="Medium Shading 2 Accent 5"/>
    <w:basedOn w:val="TableauNormal"/>
    <w:uiPriority w:val="64"/>
    <w:rsid w:val="00A11BBD"/>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D3755B"/>
    <w:pPr>
      <w:autoSpaceDE w:val="0"/>
      <w:autoSpaceDN w:val="0"/>
      <w:adjustRightInd w:val="0"/>
    </w:pPr>
    <w:rPr>
      <w:rFonts w:ascii="Arial" w:hAnsi="Arial" w:cs="Arial"/>
      <w:color w:val="000000"/>
      <w:sz w:val="24"/>
      <w:szCs w:val="24"/>
    </w:rPr>
  </w:style>
  <w:style w:type="table" w:styleId="TableauGrille1Clair-Accentuation1">
    <w:name w:val="Grid Table 1 Light Accent 1"/>
    <w:basedOn w:val="TableauNormal"/>
    <w:uiPriority w:val="46"/>
    <w:rsid w:val="00C15F81"/>
    <w:tblPr>
      <w:tblStyleRowBandSize w:val="1"/>
      <w:tblStyleColBandSize w:val="1"/>
      <w:tblBorders>
        <w:top w:val="single" w:sz="4" w:space="0" w:color="C8E2FD" w:themeColor="accent1" w:themeTint="66"/>
        <w:left w:val="single" w:sz="4" w:space="0" w:color="C8E2FD" w:themeColor="accent1" w:themeTint="66"/>
        <w:bottom w:val="single" w:sz="4" w:space="0" w:color="C8E2FD" w:themeColor="accent1" w:themeTint="66"/>
        <w:right w:val="single" w:sz="4" w:space="0" w:color="C8E2FD" w:themeColor="accent1" w:themeTint="66"/>
        <w:insideH w:val="single" w:sz="4" w:space="0" w:color="C8E2FD" w:themeColor="accent1" w:themeTint="66"/>
        <w:insideV w:val="single" w:sz="4" w:space="0" w:color="C8E2FD" w:themeColor="accent1" w:themeTint="66"/>
      </w:tblBorders>
    </w:tblPr>
    <w:tblStylePr w:type="firstRow">
      <w:rPr>
        <w:b/>
        <w:bCs/>
      </w:rPr>
      <w:tblPr/>
      <w:tcPr>
        <w:tcBorders>
          <w:bottom w:val="single" w:sz="12" w:space="0" w:color="ADD3FD" w:themeColor="accent1" w:themeTint="99"/>
        </w:tcBorders>
      </w:tcPr>
    </w:tblStylePr>
    <w:tblStylePr w:type="lastRow">
      <w:rPr>
        <w:b/>
        <w:bCs/>
      </w:rPr>
      <w:tblPr/>
      <w:tcPr>
        <w:tcBorders>
          <w:top w:val="double" w:sz="2" w:space="0" w:color="ADD3FD" w:themeColor="accent1" w:themeTint="99"/>
        </w:tcBorders>
      </w:tcPr>
    </w:tblStylePr>
    <w:tblStylePr w:type="firstCol">
      <w:rPr>
        <w:b/>
        <w:bCs/>
      </w:rPr>
    </w:tblStylePr>
    <w:tblStylePr w:type="lastCol">
      <w:rPr>
        <w:b/>
        <w:bCs/>
      </w:rPr>
    </w:tblStylePr>
  </w:style>
  <w:style w:type="table" w:styleId="TableauGrille4-Accentuation5">
    <w:name w:val="Grid Table 4 Accent 5"/>
    <w:basedOn w:val="TableauNormal"/>
    <w:uiPriority w:val="49"/>
    <w:rsid w:val="007A28B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bliographie">
    <w:name w:val="Bibliography"/>
    <w:basedOn w:val="Normal"/>
    <w:next w:val="Normal"/>
    <w:uiPriority w:val="37"/>
    <w:unhideWhenUsed/>
    <w:rsid w:val="007A28B8"/>
  </w:style>
  <w:style w:type="paragraph" w:customStyle="1" w:styleId="corpstexte">
    <w:name w:val="corps texte"/>
    <w:basedOn w:val="Normal"/>
    <w:link w:val="corpstexteCar"/>
    <w:qFormat/>
    <w:rsid w:val="00F564EA"/>
    <w:pPr>
      <w:spacing w:before="60" w:after="60"/>
      <w:jc w:val="both"/>
    </w:pPr>
    <w:rPr>
      <w:rFonts w:ascii="Arial" w:eastAsia="Times New Roman" w:hAnsi="Arial"/>
      <w:sz w:val="20"/>
    </w:rPr>
  </w:style>
  <w:style w:type="character" w:customStyle="1" w:styleId="corpstexteCar">
    <w:name w:val="corps texte Car"/>
    <w:basedOn w:val="Policepardfaut"/>
    <w:link w:val="corpstexte"/>
    <w:locked/>
    <w:rsid w:val="00F564EA"/>
    <w:rPr>
      <w:rFonts w:ascii="Arial" w:eastAsia="Times New Roman" w:hAnsi="Arial"/>
      <w:szCs w:val="22"/>
      <w:lang w:eastAsia="en-US"/>
    </w:rPr>
  </w:style>
  <w:style w:type="paragraph" w:styleId="Rvision">
    <w:name w:val="Revision"/>
    <w:hidden/>
    <w:uiPriority w:val="99"/>
    <w:semiHidden/>
    <w:rsid w:val="00D536ED"/>
    <w:rPr>
      <w:sz w:val="22"/>
      <w:szCs w:val="22"/>
      <w:lang w:eastAsia="en-US"/>
    </w:rPr>
  </w:style>
  <w:style w:type="character" w:customStyle="1" w:styleId="Titre5Car">
    <w:name w:val="Titre 5 Car"/>
    <w:aliases w:val="sous section de pièce Car,Titre 1b Car,police procédure Car,Annexe Car,Annexe1 Car"/>
    <w:basedOn w:val="Policepardfaut"/>
    <w:link w:val="Titre5"/>
    <w:rsid w:val="00FB1304"/>
    <w:rPr>
      <w:rFonts w:eastAsia="Times New Roman"/>
      <w:b/>
      <w:bCs/>
      <w:i/>
      <w:iCs/>
      <w:sz w:val="22"/>
      <w:szCs w:val="26"/>
      <w:lang w:eastAsia="en-US"/>
    </w:rPr>
  </w:style>
  <w:style w:type="character" w:customStyle="1" w:styleId="Titre6Car">
    <w:name w:val="Titre 6 Car"/>
    <w:basedOn w:val="Policepardfaut"/>
    <w:link w:val="Titre6"/>
    <w:rsid w:val="00D60088"/>
    <w:rPr>
      <w:rFonts w:eastAsia="Times New Roman"/>
      <w:b/>
      <w:bCs/>
      <w:sz w:val="22"/>
      <w:szCs w:val="22"/>
      <w:lang w:eastAsia="en-US"/>
    </w:rPr>
  </w:style>
  <w:style w:type="character" w:customStyle="1" w:styleId="Titre7Car">
    <w:name w:val="Titre 7 Car"/>
    <w:aliases w:val="Annexes Car"/>
    <w:basedOn w:val="Policepardfaut"/>
    <w:link w:val="Titre7"/>
    <w:rsid w:val="00D60088"/>
    <w:rPr>
      <w:rFonts w:eastAsia="Times New Roman"/>
      <w:sz w:val="24"/>
      <w:szCs w:val="24"/>
      <w:lang w:eastAsia="en-US"/>
    </w:rPr>
  </w:style>
  <w:style w:type="character" w:customStyle="1" w:styleId="Titre8Car">
    <w:name w:val="Titre 8 Car"/>
    <w:basedOn w:val="Policepardfaut"/>
    <w:link w:val="Titre8"/>
    <w:rsid w:val="00D60088"/>
    <w:rPr>
      <w:rFonts w:eastAsia="Times New Roman"/>
      <w:i/>
      <w:iCs/>
      <w:sz w:val="24"/>
      <w:szCs w:val="24"/>
      <w:lang w:eastAsia="en-US"/>
    </w:rPr>
  </w:style>
  <w:style w:type="character" w:customStyle="1" w:styleId="Titre9Car">
    <w:name w:val="Titre 9 Car"/>
    <w:aliases w:val="annexe Car,Titre 9 annexe Car"/>
    <w:basedOn w:val="Policepardfaut"/>
    <w:link w:val="Titre9"/>
    <w:rsid w:val="00D60088"/>
    <w:rPr>
      <w:rFonts w:ascii="Calibri Light" w:eastAsia="Times New Roman" w:hAnsi="Calibri Light"/>
      <w:sz w:val="22"/>
      <w:szCs w:val="22"/>
      <w:lang w:eastAsia="en-US"/>
    </w:rPr>
  </w:style>
  <w:style w:type="character" w:customStyle="1" w:styleId="AdresseHTMLCar">
    <w:name w:val="Adresse HTML Car"/>
    <w:basedOn w:val="Policepardfaut"/>
    <w:link w:val="AdresseHTML"/>
    <w:semiHidden/>
    <w:rsid w:val="00D60088"/>
    <w:rPr>
      <w:i/>
      <w:iCs/>
      <w:sz w:val="22"/>
      <w:szCs w:val="22"/>
      <w:lang w:eastAsia="en-US"/>
    </w:rPr>
  </w:style>
  <w:style w:type="character" w:customStyle="1" w:styleId="Titre1Car1">
    <w:name w:val="Titre 1 Car1"/>
    <w:aliases w:val="titre Car1"/>
    <w:basedOn w:val="Policepardfaut"/>
    <w:uiPriority w:val="9"/>
    <w:rsid w:val="00D60088"/>
    <w:rPr>
      <w:rFonts w:asciiTheme="majorHAnsi" w:eastAsiaTheme="majorEastAsia" w:hAnsiTheme="majorHAnsi" w:cstheme="majorBidi"/>
      <w:color w:val="1B86FA" w:themeColor="accent1" w:themeShade="BF"/>
      <w:sz w:val="32"/>
      <w:szCs w:val="32"/>
      <w:lang w:eastAsia="en-US"/>
    </w:rPr>
  </w:style>
  <w:style w:type="character" w:customStyle="1" w:styleId="PrformatHTMLCar">
    <w:name w:val="Préformaté HTML Car"/>
    <w:basedOn w:val="Policepardfaut"/>
    <w:link w:val="PrformatHTML"/>
    <w:semiHidden/>
    <w:rsid w:val="00D60088"/>
    <w:rPr>
      <w:rFonts w:ascii="Courier New" w:hAnsi="Courier New" w:cs="Courier New"/>
      <w:lang w:eastAsia="en-US"/>
    </w:rPr>
  </w:style>
  <w:style w:type="paragraph" w:customStyle="1" w:styleId="msonormal0">
    <w:name w:val="msonormal"/>
    <w:basedOn w:val="Normal"/>
    <w:semiHidden/>
    <w:rsid w:val="00D60088"/>
    <w:rPr>
      <w:rFonts w:ascii="Times New Roman" w:hAnsi="Times New Roman"/>
      <w:sz w:val="24"/>
      <w:szCs w:val="24"/>
    </w:rPr>
  </w:style>
  <w:style w:type="character" w:customStyle="1" w:styleId="NotedefinCar">
    <w:name w:val="Note de fin Car"/>
    <w:basedOn w:val="Policepardfaut"/>
    <w:link w:val="Notedefin"/>
    <w:semiHidden/>
    <w:rsid w:val="00D60088"/>
    <w:rPr>
      <w:lang w:eastAsia="en-US"/>
    </w:rPr>
  </w:style>
  <w:style w:type="character" w:customStyle="1" w:styleId="FormuledepolitesseCar">
    <w:name w:val="Formule de politesse Car"/>
    <w:basedOn w:val="Policepardfaut"/>
    <w:link w:val="Formuledepolitesse"/>
    <w:semiHidden/>
    <w:rsid w:val="00D60088"/>
    <w:rPr>
      <w:sz w:val="22"/>
      <w:szCs w:val="22"/>
      <w:lang w:eastAsia="en-US"/>
    </w:rPr>
  </w:style>
  <w:style w:type="character" w:customStyle="1" w:styleId="SignatureCar">
    <w:name w:val="Signature Car"/>
    <w:basedOn w:val="Policepardfaut"/>
    <w:link w:val="Signature"/>
    <w:semiHidden/>
    <w:rsid w:val="00D60088"/>
    <w:rPr>
      <w:sz w:val="22"/>
      <w:szCs w:val="22"/>
      <w:lang w:eastAsia="en-US"/>
    </w:rPr>
  </w:style>
  <w:style w:type="character" w:customStyle="1" w:styleId="En-ttedemessageCar">
    <w:name w:val="En-tête de message Car"/>
    <w:basedOn w:val="Policepardfaut"/>
    <w:link w:val="En-ttedemessage"/>
    <w:semiHidden/>
    <w:rsid w:val="00D60088"/>
    <w:rPr>
      <w:rFonts w:ascii="Arial" w:hAnsi="Arial" w:cs="Arial"/>
      <w:sz w:val="24"/>
      <w:szCs w:val="24"/>
      <w:shd w:val="pct20" w:color="auto" w:fill="auto"/>
      <w:lang w:eastAsia="en-US"/>
    </w:rPr>
  </w:style>
  <w:style w:type="character" w:customStyle="1" w:styleId="SalutationsCar">
    <w:name w:val="Salutations Car"/>
    <w:basedOn w:val="Policepardfaut"/>
    <w:link w:val="Salutations"/>
    <w:semiHidden/>
    <w:rsid w:val="00D60088"/>
    <w:rPr>
      <w:sz w:val="22"/>
      <w:szCs w:val="22"/>
      <w:lang w:eastAsia="en-US"/>
    </w:rPr>
  </w:style>
  <w:style w:type="character" w:customStyle="1" w:styleId="Retrait1religneCar">
    <w:name w:val="Retrait 1re ligne Car"/>
    <w:basedOn w:val="CorpsdetexteCar"/>
    <w:link w:val="Retrait1religne"/>
    <w:semiHidden/>
    <w:rsid w:val="00D60088"/>
    <w:rPr>
      <w:rFonts w:asciiTheme="minorHAnsi" w:eastAsia="MS P????" w:hAnsiTheme="minorHAnsi" w:cstheme="minorHAnsi"/>
      <w:sz w:val="22"/>
      <w:szCs w:val="22"/>
      <w:lang w:eastAsia="en-US"/>
    </w:rPr>
  </w:style>
  <w:style w:type="character" w:customStyle="1" w:styleId="TitredenoteCar">
    <w:name w:val="Titre de note Car"/>
    <w:basedOn w:val="Policepardfaut"/>
    <w:link w:val="Titredenote"/>
    <w:semiHidden/>
    <w:rsid w:val="00D60088"/>
    <w:rPr>
      <w:sz w:val="22"/>
      <w:szCs w:val="22"/>
      <w:lang w:eastAsia="en-US"/>
    </w:rPr>
  </w:style>
  <w:style w:type="character" w:customStyle="1" w:styleId="Retraitcorpsdetexte2Car">
    <w:name w:val="Retrait corps de texte 2 Car"/>
    <w:basedOn w:val="Policepardfaut"/>
    <w:link w:val="Retraitcorpsdetexte2"/>
    <w:semiHidden/>
    <w:rsid w:val="00D60088"/>
    <w:rPr>
      <w:sz w:val="22"/>
      <w:szCs w:val="22"/>
      <w:lang w:eastAsia="en-US"/>
    </w:rPr>
  </w:style>
  <w:style w:type="character" w:customStyle="1" w:styleId="Retraitcorpsdetexte3Car">
    <w:name w:val="Retrait corps de texte 3 Car"/>
    <w:basedOn w:val="Policepardfaut"/>
    <w:link w:val="Retraitcorpsdetexte3"/>
    <w:semiHidden/>
    <w:rsid w:val="00D60088"/>
    <w:rPr>
      <w:sz w:val="16"/>
      <w:szCs w:val="16"/>
      <w:lang w:eastAsia="en-US"/>
    </w:rPr>
  </w:style>
  <w:style w:type="character" w:customStyle="1" w:styleId="ExplorateurdedocumentsCar">
    <w:name w:val="Explorateur de documents Car"/>
    <w:basedOn w:val="Policepardfaut"/>
    <w:link w:val="Explorateurdedocuments"/>
    <w:semiHidden/>
    <w:rsid w:val="00D60088"/>
    <w:rPr>
      <w:rFonts w:ascii="Tahoma" w:hAnsi="Tahoma" w:cs="Tahoma"/>
      <w:shd w:val="clear" w:color="auto" w:fill="000080"/>
      <w:lang w:eastAsia="en-US"/>
    </w:rPr>
  </w:style>
  <w:style w:type="character" w:customStyle="1" w:styleId="TextebrutCar">
    <w:name w:val="Texte brut Car"/>
    <w:basedOn w:val="Policepardfaut"/>
    <w:link w:val="Textebrut"/>
    <w:semiHidden/>
    <w:rsid w:val="00D60088"/>
    <w:rPr>
      <w:rFonts w:ascii="Courier New" w:hAnsi="Courier New" w:cs="Courier New"/>
      <w:lang w:eastAsia="en-US"/>
    </w:rPr>
  </w:style>
  <w:style w:type="character" w:customStyle="1" w:styleId="SignaturelectroniqueCar">
    <w:name w:val="Signature électronique Car"/>
    <w:basedOn w:val="Policepardfaut"/>
    <w:link w:val="Signaturelectronique"/>
    <w:semiHidden/>
    <w:rsid w:val="00D60088"/>
    <w:rPr>
      <w:sz w:val="22"/>
      <w:szCs w:val="22"/>
      <w:lang w:eastAsia="en-US"/>
    </w:rPr>
  </w:style>
  <w:style w:type="character" w:customStyle="1" w:styleId="normaltextrun">
    <w:name w:val="normaltextrun"/>
    <w:basedOn w:val="Policepardfaut"/>
    <w:rsid w:val="00D60088"/>
  </w:style>
  <w:style w:type="character" w:customStyle="1" w:styleId="eop">
    <w:name w:val="eop"/>
    <w:basedOn w:val="Policepardfaut"/>
    <w:rsid w:val="00D60088"/>
  </w:style>
  <w:style w:type="table" w:styleId="TableauGrille1Clair-Accentuation3">
    <w:name w:val="Grid Table 1 Light Accent 3"/>
    <w:basedOn w:val="TableauNormal"/>
    <w:uiPriority w:val="46"/>
    <w:rsid w:val="00D60088"/>
    <w:tblPr>
      <w:tblStyleRowBandSize w:val="1"/>
      <w:tblStyleColBandSize w:val="1"/>
      <w:tblInd w:w="0" w:type="nil"/>
      <w:tblBorders>
        <w:top w:val="single" w:sz="4" w:space="0" w:color="5575F7" w:themeColor="accent3" w:themeTint="66"/>
        <w:left w:val="single" w:sz="4" w:space="0" w:color="5575F7" w:themeColor="accent3" w:themeTint="66"/>
        <w:bottom w:val="single" w:sz="4" w:space="0" w:color="5575F7" w:themeColor="accent3" w:themeTint="66"/>
        <w:right w:val="single" w:sz="4" w:space="0" w:color="5575F7" w:themeColor="accent3" w:themeTint="66"/>
        <w:insideH w:val="single" w:sz="4" w:space="0" w:color="5575F7" w:themeColor="accent3" w:themeTint="66"/>
        <w:insideV w:val="single" w:sz="4" w:space="0" w:color="5575F7" w:themeColor="accent3" w:themeTint="66"/>
      </w:tblBorders>
    </w:tblPr>
    <w:tblStylePr w:type="firstRow">
      <w:rPr>
        <w:b/>
        <w:bCs/>
      </w:rPr>
      <w:tblPr/>
      <w:tcPr>
        <w:tcBorders>
          <w:bottom w:val="single" w:sz="12" w:space="0" w:color="0B36E8" w:themeColor="accent3" w:themeTint="99"/>
        </w:tcBorders>
      </w:tcPr>
    </w:tblStylePr>
    <w:tblStylePr w:type="lastRow">
      <w:rPr>
        <w:b/>
        <w:bCs/>
      </w:rPr>
      <w:tblPr/>
      <w:tcPr>
        <w:tcBorders>
          <w:top w:val="double" w:sz="2" w:space="0" w:color="0B36E8" w:themeColor="accent3" w:themeTint="99"/>
        </w:tcBorders>
      </w:tcPr>
    </w:tblStylePr>
    <w:tblStylePr w:type="firstCol">
      <w:rPr>
        <w:b/>
        <w:bCs/>
      </w:rPr>
    </w:tblStylePr>
    <w:tblStylePr w:type="lastCol">
      <w:rPr>
        <w:b/>
        <w:bCs/>
      </w:rPr>
    </w:tblStylePr>
  </w:style>
  <w:style w:type="character" w:customStyle="1" w:styleId="cat">
    <w:name w:val="cat"/>
    <w:basedOn w:val="Policepardfaut"/>
    <w:rsid w:val="00FC078E"/>
  </w:style>
  <w:style w:type="character" w:customStyle="1" w:styleId="gauche">
    <w:name w:val="gauche"/>
    <w:basedOn w:val="Policepardfaut"/>
    <w:rsid w:val="00FC078E"/>
  </w:style>
  <w:style w:type="character" w:customStyle="1" w:styleId="droite">
    <w:name w:val="droite"/>
    <w:basedOn w:val="Policepardfaut"/>
    <w:rsid w:val="00FC078E"/>
  </w:style>
  <w:style w:type="table" w:styleId="TableauGrille1Clair">
    <w:name w:val="Grid Table 1 Light"/>
    <w:basedOn w:val="TableauNormal"/>
    <w:uiPriority w:val="46"/>
    <w:rsid w:val="00FC078E"/>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acriCar">
    <w:name w:val="Normal_acri Car"/>
    <w:link w:val="Normalacri"/>
    <w:locked/>
    <w:rsid w:val="00E916D4"/>
    <w:rPr>
      <w:rFonts w:ascii="Ebrima" w:hAnsi="Ebrima"/>
    </w:rPr>
  </w:style>
  <w:style w:type="paragraph" w:customStyle="1" w:styleId="Normalacri">
    <w:name w:val="Normal_acri"/>
    <w:basedOn w:val="Sansinterligne"/>
    <w:link w:val="NormalacriCar"/>
    <w:qFormat/>
    <w:rsid w:val="00E916D4"/>
    <w:pPr>
      <w:spacing w:before="120" w:after="120"/>
      <w:jc w:val="both"/>
    </w:pPr>
    <w:rPr>
      <w:rFonts w:ascii="Ebrima" w:hAnsi="Ebrima"/>
      <w:sz w:val="20"/>
      <w:szCs w:val="20"/>
      <w:lang w:eastAsia="fr-FR"/>
    </w:rPr>
  </w:style>
  <w:style w:type="character" w:customStyle="1" w:styleId="puce1Car">
    <w:name w:val="puce_1 Car"/>
    <w:link w:val="puce1"/>
    <w:locked/>
    <w:rsid w:val="00E916D4"/>
    <w:rPr>
      <w:rFonts w:ascii="Ebrima" w:eastAsia="Times New Roman" w:hAnsi="Ebrima" w:cs="Arial"/>
      <w:spacing w:val="-2"/>
    </w:rPr>
  </w:style>
  <w:style w:type="paragraph" w:customStyle="1" w:styleId="puce1">
    <w:name w:val="puce_1"/>
    <w:basedOn w:val="Normal"/>
    <w:link w:val="puce1Car"/>
    <w:autoRedefine/>
    <w:qFormat/>
    <w:rsid w:val="00E916D4"/>
    <w:pPr>
      <w:numPr>
        <w:numId w:val="17"/>
      </w:numPr>
      <w:tabs>
        <w:tab w:val="left" w:pos="851"/>
        <w:tab w:val="left" w:pos="993"/>
      </w:tabs>
      <w:spacing w:before="60" w:after="60" w:line="240" w:lineRule="auto"/>
      <w:jc w:val="both"/>
    </w:pPr>
    <w:rPr>
      <w:rFonts w:ascii="Ebrima" w:eastAsia="Times New Roman" w:hAnsi="Ebrima" w:cs="Arial"/>
      <w:spacing w:val="-2"/>
      <w:sz w:val="20"/>
      <w:szCs w:val="20"/>
      <w:lang w:eastAsia="fr-FR"/>
    </w:rPr>
  </w:style>
  <w:style w:type="paragraph" w:styleId="Sansinterligne">
    <w:name w:val="No Spacing"/>
    <w:uiPriority w:val="1"/>
    <w:semiHidden/>
    <w:unhideWhenUsed/>
    <w:rsid w:val="00E916D4"/>
    <w:rPr>
      <w:sz w:val="22"/>
      <w:szCs w:val="22"/>
      <w:lang w:eastAsia="en-US"/>
    </w:rPr>
  </w:style>
  <w:style w:type="paragraph" w:customStyle="1" w:styleId="paragraph">
    <w:name w:val="paragraph"/>
    <w:basedOn w:val="Normal"/>
    <w:rsid w:val="00E27FBE"/>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Puce10">
    <w:name w:val="Puce 1"/>
    <w:basedOn w:val="Normal"/>
    <w:link w:val="Puce1Car0"/>
    <w:qFormat/>
    <w:rsid w:val="00356154"/>
    <w:pPr>
      <w:numPr>
        <w:numId w:val="18"/>
      </w:numPr>
      <w:autoSpaceDE w:val="0"/>
      <w:autoSpaceDN w:val="0"/>
      <w:adjustRightInd w:val="0"/>
      <w:spacing w:before="120" w:after="120" w:line="240" w:lineRule="auto"/>
      <w:ind w:left="357" w:hanging="357"/>
      <w:jc w:val="both"/>
      <w:textAlignment w:val="center"/>
    </w:pPr>
    <w:rPr>
      <w:rFonts w:eastAsiaTheme="minorHAnsi" w:cs="Calibri"/>
      <w:sz w:val="20"/>
      <w:szCs w:val="20"/>
    </w:rPr>
  </w:style>
  <w:style w:type="paragraph" w:customStyle="1" w:styleId="Puce2">
    <w:name w:val="Puce 2"/>
    <w:basedOn w:val="Paragraphedeliste"/>
    <w:qFormat/>
    <w:rsid w:val="00356154"/>
    <w:pPr>
      <w:numPr>
        <w:ilvl w:val="1"/>
        <w:numId w:val="18"/>
      </w:numPr>
      <w:spacing w:after="0" w:line="240" w:lineRule="auto"/>
    </w:pPr>
    <w:rPr>
      <w:rFonts w:eastAsiaTheme="minorHAnsi" w:cs="Calibri"/>
      <w:sz w:val="20"/>
      <w:szCs w:val="36"/>
    </w:rPr>
  </w:style>
  <w:style w:type="paragraph" w:customStyle="1" w:styleId="Puce3">
    <w:name w:val="Puce 3"/>
    <w:basedOn w:val="Normal"/>
    <w:qFormat/>
    <w:rsid w:val="00356154"/>
    <w:pPr>
      <w:numPr>
        <w:ilvl w:val="2"/>
        <w:numId w:val="18"/>
      </w:numPr>
      <w:spacing w:after="0" w:line="240" w:lineRule="auto"/>
      <w:jc w:val="both"/>
    </w:pPr>
    <w:rPr>
      <w:rFonts w:eastAsiaTheme="minorHAnsi" w:cstheme="minorBidi"/>
      <w:sz w:val="20"/>
      <w:szCs w:val="20"/>
    </w:rPr>
  </w:style>
  <w:style w:type="character" w:customStyle="1" w:styleId="Puce1Car0">
    <w:name w:val="Puce 1 Car"/>
    <w:basedOn w:val="Policepardfaut"/>
    <w:link w:val="Puce10"/>
    <w:rsid w:val="00356154"/>
    <w:rPr>
      <w:rFonts w:eastAsiaTheme="minorHAnsi" w:cs="Calibri"/>
      <w:lang w:eastAsia="en-US"/>
    </w:rPr>
  </w:style>
  <w:style w:type="paragraph" w:customStyle="1" w:styleId="C0">
    <w:name w:val="C0"/>
    <w:basedOn w:val="Corpsdetexte"/>
    <w:qFormat/>
    <w:rsid w:val="00356154"/>
    <w:pPr>
      <w:tabs>
        <w:tab w:val="right" w:leader="underscore" w:pos="8789"/>
      </w:tabs>
      <w:spacing w:before="0" w:after="120" w:line="276" w:lineRule="auto"/>
    </w:pPr>
    <w:rPr>
      <w:rFonts w:ascii="Arial" w:eastAsia="Times New Roman" w:hAnsi="Arial" w:cs="Times New Roman"/>
      <w:bCs/>
      <w:iCs/>
      <w:szCs w:val="20"/>
      <w:lang w:eastAsia="fr-FR"/>
    </w:rPr>
  </w:style>
  <w:style w:type="character" w:customStyle="1" w:styleId="LgendeCar">
    <w:name w:val="Légende Car"/>
    <w:aliases w:val="Légende Car1 Car1,Légende re Car,Légende Car Car Car Car Car Car,Légende Car Car Car Car,Légende1 Car Car,Légende2 Car,Légende Car Car Car1 Car1,Légende Car Car Car1 Car Car,Légende1 Car2,Légende Car Car Car2 Car,Légende1 Car1 Car,C Car"/>
    <w:link w:val="Lgende"/>
    <w:rsid w:val="00DD0F13"/>
    <w:rPr>
      <w:rFonts w:asciiTheme="minorHAnsi" w:eastAsia="MS P????" w:hAnsiTheme="minorHAnsi" w:cstheme="minorHAnsi"/>
      <w:b/>
      <w:bCs/>
      <w:color w:val="77B7FC" w:themeColor="accent1"/>
      <w:sz w:val="18"/>
      <w:szCs w:val="18"/>
    </w:rPr>
  </w:style>
  <w:style w:type="table" w:styleId="TableauGrille3-Accentuation5">
    <w:name w:val="Grid Table 3 Accent 5"/>
    <w:basedOn w:val="TableauNormal"/>
    <w:uiPriority w:val="48"/>
    <w:rsid w:val="005C33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leauGrille4-Accentuation52">
    <w:name w:val="Tableau Grille 4 - Accentuation 52"/>
    <w:basedOn w:val="TableauNormal"/>
    <w:next w:val="TableauGrille4-Accentuation5"/>
    <w:uiPriority w:val="49"/>
    <w:rsid w:val="009A247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2">
    <w:name w:val="Para2"/>
    <w:basedOn w:val="Corpsdetexte"/>
    <w:next w:val="Listepuces"/>
    <w:rsid w:val="00CA1A2B"/>
    <w:pPr>
      <w:keepNext/>
      <w:suppressAutoHyphens/>
      <w:spacing w:before="160" w:after="160"/>
    </w:pPr>
    <w:rPr>
      <w:rFonts w:ascii="Times" w:eastAsia="Times New Roman" w:hAnsi="Times" w:cs="Times New Roman"/>
      <w:sz w:val="24"/>
      <w:szCs w:val="22"/>
      <w:lang w:eastAsia="fr-FR"/>
    </w:rPr>
  </w:style>
  <w:style w:type="paragraph" w:customStyle="1" w:styleId="Paragraphedeliste1">
    <w:name w:val="Paragraphe de liste1"/>
    <w:basedOn w:val="Normal"/>
    <w:rsid w:val="005737BF"/>
    <w:pPr>
      <w:suppressAutoHyphens/>
      <w:spacing w:after="0" w:line="260" w:lineRule="atLeast"/>
      <w:ind w:left="720"/>
      <w:contextualSpacing/>
      <w:jc w:val="both"/>
    </w:pPr>
    <w:rPr>
      <w:rFonts w:eastAsia="Times New Roman"/>
      <w:szCs w:val="24"/>
      <w:lang w:eastAsia="fr-FR"/>
    </w:rPr>
  </w:style>
  <w:style w:type="paragraph" w:customStyle="1" w:styleId="Enu0">
    <w:name w:val="Enu 0"/>
    <w:basedOn w:val="Corpsdetexte"/>
    <w:rsid w:val="00732CEA"/>
    <w:pPr>
      <w:numPr>
        <w:numId w:val="22"/>
      </w:numPr>
      <w:tabs>
        <w:tab w:val="clear" w:pos="397"/>
        <w:tab w:val="left" w:pos="425"/>
      </w:tabs>
      <w:autoSpaceDE w:val="0"/>
      <w:autoSpaceDN w:val="0"/>
      <w:adjustRightInd w:val="0"/>
      <w:spacing w:before="0" w:after="120"/>
      <w:ind w:left="425" w:hanging="425"/>
    </w:pPr>
    <w:rPr>
      <w:rFonts w:ascii="Times New Roman" w:eastAsia="Times New Roman" w:hAnsi="Times New Roman" w:cs="Times New Roman"/>
      <w:sz w:val="24"/>
      <w:lang w:eastAsia="fr-FR"/>
    </w:rPr>
  </w:style>
  <w:style w:type="paragraph" w:customStyle="1" w:styleId="ps">
    <w:name w:val="ps"/>
    <w:basedOn w:val="Normal"/>
    <w:link w:val="psCar1"/>
    <w:rsid w:val="00732CEA"/>
    <w:pPr>
      <w:spacing w:before="240" w:after="0" w:line="240" w:lineRule="auto"/>
      <w:jc w:val="both"/>
    </w:pPr>
    <w:rPr>
      <w:rFonts w:ascii="Times New Roman" w:eastAsia="Times New Roman" w:hAnsi="Times New Roman"/>
      <w:sz w:val="24"/>
      <w:szCs w:val="24"/>
      <w:lang w:eastAsia="fr-FR"/>
    </w:rPr>
  </w:style>
  <w:style w:type="character" w:customStyle="1" w:styleId="psCar1">
    <w:name w:val="ps Car1"/>
    <w:basedOn w:val="Policepardfaut"/>
    <w:link w:val="ps"/>
    <w:locked/>
    <w:rsid w:val="00732CEA"/>
    <w:rPr>
      <w:rFonts w:ascii="Times New Roman" w:eastAsia="Times New Roman" w:hAnsi="Times New Roman"/>
      <w:sz w:val="24"/>
      <w:szCs w:val="24"/>
    </w:rPr>
  </w:style>
  <w:style w:type="paragraph" w:customStyle="1" w:styleId="psCalibri">
    <w:name w:val="ps + Calibri"/>
    <w:aliases w:val="10 pt,Avant : 6 pt"/>
    <w:basedOn w:val="Enu0"/>
    <w:rsid w:val="00732CEA"/>
    <w:pPr>
      <w:numPr>
        <w:numId w:val="0"/>
      </w:numPr>
      <w:ind w:left="397" w:hanging="397"/>
    </w:pPr>
    <w:rPr>
      <w:rFonts w:ascii="Calibri" w:hAnsi="Calibri"/>
      <w:sz w:val="20"/>
      <w:szCs w:val="20"/>
    </w:rPr>
  </w:style>
  <w:style w:type="paragraph" w:customStyle="1" w:styleId="NormalJustifi">
    <w:name w:val="Normal + Justifié"/>
    <w:basedOn w:val="Titre3"/>
    <w:rsid w:val="00732CEA"/>
    <w:pPr>
      <w:numPr>
        <w:ilvl w:val="0"/>
        <w:numId w:val="0"/>
      </w:numPr>
      <w:tabs>
        <w:tab w:val="left" w:pos="0"/>
      </w:tabs>
      <w:spacing w:before="360" w:after="240"/>
      <w:ind w:left="-851"/>
    </w:pPr>
    <w:rPr>
      <w:rFonts w:ascii="Times New Roman" w:hAnsi="Times New Roman" w:cs="Tahoma"/>
      <w:color w:val="auto"/>
      <w:spacing w:val="0"/>
      <w:sz w:val="32"/>
      <w:szCs w:val="26"/>
      <w:lang w:eastAsia="fr-FR"/>
    </w:rPr>
  </w:style>
  <w:style w:type="paragraph" w:customStyle="1" w:styleId="Boislevicomte">
    <w:name w:val="Bois le vicomte"/>
    <w:basedOn w:val="Normal"/>
    <w:rsid w:val="00D65CE7"/>
    <w:pPr>
      <w:tabs>
        <w:tab w:val="left" w:pos="560"/>
        <w:tab w:val="left" w:pos="1400"/>
        <w:tab w:val="left" w:pos="1980"/>
        <w:tab w:val="left" w:pos="2260"/>
      </w:tabs>
      <w:spacing w:after="0" w:line="240" w:lineRule="auto"/>
      <w:jc w:val="both"/>
    </w:pPr>
    <w:rPr>
      <w:rFonts w:ascii="Times" w:eastAsia="Times New Roman" w:hAnsi="Time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867">
      <w:bodyDiv w:val="1"/>
      <w:marLeft w:val="0"/>
      <w:marRight w:val="0"/>
      <w:marTop w:val="0"/>
      <w:marBottom w:val="0"/>
      <w:divBdr>
        <w:top w:val="none" w:sz="0" w:space="0" w:color="auto"/>
        <w:left w:val="none" w:sz="0" w:space="0" w:color="auto"/>
        <w:bottom w:val="none" w:sz="0" w:space="0" w:color="auto"/>
        <w:right w:val="none" w:sz="0" w:space="0" w:color="auto"/>
      </w:divBdr>
    </w:div>
    <w:div w:id="5178722">
      <w:bodyDiv w:val="1"/>
      <w:marLeft w:val="0"/>
      <w:marRight w:val="0"/>
      <w:marTop w:val="0"/>
      <w:marBottom w:val="0"/>
      <w:divBdr>
        <w:top w:val="none" w:sz="0" w:space="0" w:color="auto"/>
        <w:left w:val="none" w:sz="0" w:space="0" w:color="auto"/>
        <w:bottom w:val="none" w:sz="0" w:space="0" w:color="auto"/>
        <w:right w:val="none" w:sz="0" w:space="0" w:color="auto"/>
      </w:divBdr>
    </w:div>
    <w:div w:id="5791683">
      <w:bodyDiv w:val="1"/>
      <w:marLeft w:val="0"/>
      <w:marRight w:val="0"/>
      <w:marTop w:val="0"/>
      <w:marBottom w:val="0"/>
      <w:divBdr>
        <w:top w:val="none" w:sz="0" w:space="0" w:color="auto"/>
        <w:left w:val="none" w:sz="0" w:space="0" w:color="auto"/>
        <w:bottom w:val="none" w:sz="0" w:space="0" w:color="auto"/>
        <w:right w:val="none" w:sz="0" w:space="0" w:color="auto"/>
      </w:divBdr>
    </w:div>
    <w:div w:id="7874797">
      <w:bodyDiv w:val="1"/>
      <w:marLeft w:val="0"/>
      <w:marRight w:val="0"/>
      <w:marTop w:val="0"/>
      <w:marBottom w:val="0"/>
      <w:divBdr>
        <w:top w:val="none" w:sz="0" w:space="0" w:color="auto"/>
        <w:left w:val="none" w:sz="0" w:space="0" w:color="auto"/>
        <w:bottom w:val="none" w:sz="0" w:space="0" w:color="auto"/>
        <w:right w:val="none" w:sz="0" w:space="0" w:color="auto"/>
      </w:divBdr>
    </w:div>
    <w:div w:id="8069825">
      <w:bodyDiv w:val="1"/>
      <w:marLeft w:val="0"/>
      <w:marRight w:val="0"/>
      <w:marTop w:val="0"/>
      <w:marBottom w:val="0"/>
      <w:divBdr>
        <w:top w:val="none" w:sz="0" w:space="0" w:color="auto"/>
        <w:left w:val="none" w:sz="0" w:space="0" w:color="auto"/>
        <w:bottom w:val="none" w:sz="0" w:space="0" w:color="auto"/>
        <w:right w:val="none" w:sz="0" w:space="0" w:color="auto"/>
      </w:divBdr>
    </w:div>
    <w:div w:id="8797656">
      <w:bodyDiv w:val="1"/>
      <w:marLeft w:val="0"/>
      <w:marRight w:val="0"/>
      <w:marTop w:val="0"/>
      <w:marBottom w:val="0"/>
      <w:divBdr>
        <w:top w:val="none" w:sz="0" w:space="0" w:color="auto"/>
        <w:left w:val="none" w:sz="0" w:space="0" w:color="auto"/>
        <w:bottom w:val="none" w:sz="0" w:space="0" w:color="auto"/>
        <w:right w:val="none" w:sz="0" w:space="0" w:color="auto"/>
      </w:divBdr>
    </w:div>
    <w:div w:id="13464095">
      <w:bodyDiv w:val="1"/>
      <w:marLeft w:val="0"/>
      <w:marRight w:val="0"/>
      <w:marTop w:val="0"/>
      <w:marBottom w:val="0"/>
      <w:divBdr>
        <w:top w:val="none" w:sz="0" w:space="0" w:color="auto"/>
        <w:left w:val="none" w:sz="0" w:space="0" w:color="auto"/>
        <w:bottom w:val="none" w:sz="0" w:space="0" w:color="auto"/>
        <w:right w:val="none" w:sz="0" w:space="0" w:color="auto"/>
      </w:divBdr>
    </w:div>
    <w:div w:id="13654893">
      <w:bodyDiv w:val="1"/>
      <w:marLeft w:val="0"/>
      <w:marRight w:val="0"/>
      <w:marTop w:val="0"/>
      <w:marBottom w:val="0"/>
      <w:divBdr>
        <w:top w:val="none" w:sz="0" w:space="0" w:color="auto"/>
        <w:left w:val="none" w:sz="0" w:space="0" w:color="auto"/>
        <w:bottom w:val="none" w:sz="0" w:space="0" w:color="auto"/>
        <w:right w:val="none" w:sz="0" w:space="0" w:color="auto"/>
      </w:divBdr>
    </w:div>
    <w:div w:id="13769561">
      <w:bodyDiv w:val="1"/>
      <w:marLeft w:val="0"/>
      <w:marRight w:val="0"/>
      <w:marTop w:val="0"/>
      <w:marBottom w:val="0"/>
      <w:divBdr>
        <w:top w:val="none" w:sz="0" w:space="0" w:color="auto"/>
        <w:left w:val="none" w:sz="0" w:space="0" w:color="auto"/>
        <w:bottom w:val="none" w:sz="0" w:space="0" w:color="auto"/>
        <w:right w:val="none" w:sz="0" w:space="0" w:color="auto"/>
      </w:divBdr>
    </w:div>
    <w:div w:id="23486708">
      <w:bodyDiv w:val="1"/>
      <w:marLeft w:val="0"/>
      <w:marRight w:val="0"/>
      <w:marTop w:val="0"/>
      <w:marBottom w:val="0"/>
      <w:divBdr>
        <w:top w:val="none" w:sz="0" w:space="0" w:color="auto"/>
        <w:left w:val="none" w:sz="0" w:space="0" w:color="auto"/>
        <w:bottom w:val="none" w:sz="0" w:space="0" w:color="auto"/>
        <w:right w:val="none" w:sz="0" w:space="0" w:color="auto"/>
      </w:divBdr>
    </w:div>
    <w:div w:id="25371793">
      <w:bodyDiv w:val="1"/>
      <w:marLeft w:val="0"/>
      <w:marRight w:val="0"/>
      <w:marTop w:val="0"/>
      <w:marBottom w:val="0"/>
      <w:divBdr>
        <w:top w:val="none" w:sz="0" w:space="0" w:color="auto"/>
        <w:left w:val="none" w:sz="0" w:space="0" w:color="auto"/>
        <w:bottom w:val="none" w:sz="0" w:space="0" w:color="auto"/>
        <w:right w:val="none" w:sz="0" w:space="0" w:color="auto"/>
      </w:divBdr>
    </w:div>
    <w:div w:id="31420432">
      <w:bodyDiv w:val="1"/>
      <w:marLeft w:val="0"/>
      <w:marRight w:val="0"/>
      <w:marTop w:val="0"/>
      <w:marBottom w:val="0"/>
      <w:divBdr>
        <w:top w:val="none" w:sz="0" w:space="0" w:color="auto"/>
        <w:left w:val="none" w:sz="0" w:space="0" w:color="auto"/>
        <w:bottom w:val="none" w:sz="0" w:space="0" w:color="auto"/>
        <w:right w:val="none" w:sz="0" w:space="0" w:color="auto"/>
      </w:divBdr>
    </w:div>
    <w:div w:id="46151412">
      <w:bodyDiv w:val="1"/>
      <w:marLeft w:val="0"/>
      <w:marRight w:val="0"/>
      <w:marTop w:val="0"/>
      <w:marBottom w:val="0"/>
      <w:divBdr>
        <w:top w:val="none" w:sz="0" w:space="0" w:color="auto"/>
        <w:left w:val="none" w:sz="0" w:space="0" w:color="auto"/>
        <w:bottom w:val="none" w:sz="0" w:space="0" w:color="auto"/>
        <w:right w:val="none" w:sz="0" w:space="0" w:color="auto"/>
      </w:divBdr>
    </w:div>
    <w:div w:id="51739872">
      <w:bodyDiv w:val="1"/>
      <w:marLeft w:val="0"/>
      <w:marRight w:val="0"/>
      <w:marTop w:val="0"/>
      <w:marBottom w:val="0"/>
      <w:divBdr>
        <w:top w:val="none" w:sz="0" w:space="0" w:color="auto"/>
        <w:left w:val="none" w:sz="0" w:space="0" w:color="auto"/>
        <w:bottom w:val="none" w:sz="0" w:space="0" w:color="auto"/>
        <w:right w:val="none" w:sz="0" w:space="0" w:color="auto"/>
      </w:divBdr>
    </w:div>
    <w:div w:id="61608083">
      <w:bodyDiv w:val="1"/>
      <w:marLeft w:val="0"/>
      <w:marRight w:val="0"/>
      <w:marTop w:val="0"/>
      <w:marBottom w:val="0"/>
      <w:divBdr>
        <w:top w:val="none" w:sz="0" w:space="0" w:color="auto"/>
        <w:left w:val="none" w:sz="0" w:space="0" w:color="auto"/>
        <w:bottom w:val="none" w:sz="0" w:space="0" w:color="auto"/>
        <w:right w:val="none" w:sz="0" w:space="0" w:color="auto"/>
      </w:divBdr>
    </w:div>
    <w:div w:id="62027721">
      <w:bodyDiv w:val="1"/>
      <w:marLeft w:val="0"/>
      <w:marRight w:val="0"/>
      <w:marTop w:val="0"/>
      <w:marBottom w:val="0"/>
      <w:divBdr>
        <w:top w:val="none" w:sz="0" w:space="0" w:color="auto"/>
        <w:left w:val="none" w:sz="0" w:space="0" w:color="auto"/>
        <w:bottom w:val="none" w:sz="0" w:space="0" w:color="auto"/>
        <w:right w:val="none" w:sz="0" w:space="0" w:color="auto"/>
      </w:divBdr>
    </w:div>
    <w:div w:id="68160719">
      <w:bodyDiv w:val="1"/>
      <w:marLeft w:val="0"/>
      <w:marRight w:val="0"/>
      <w:marTop w:val="0"/>
      <w:marBottom w:val="0"/>
      <w:divBdr>
        <w:top w:val="none" w:sz="0" w:space="0" w:color="auto"/>
        <w:left w:val="none" w:sz="0" w:space="0" w:color="auto"/>
        <w:bottom w:val="none" w:sz="0" w:space="0" w:color="auto"/>
        <w:right w:val="none" w:sz="0" w:space="0" w:color="auto"/>
      </w:divBdr>
    </w:div>
    <w:div w:id="82921635">
      <w:bodyDiv w:val="1"/>
      <w:marLeft w:val="0"/>
      <w:marRight w:val="0"/>
      <w:marTop w:val="0"/>
      <w:marBottom w:val="0"/>
      <w:divBdr>
        <w:top w:val="none" w:sz="0" w:space="0" w:color="auto"/>
        <w:left w:val="none" w:sz="0" w:space="0" w:color="auto"/>
        <w:bottom w:val="none" w:sz="0" w:space="0" w:color="auto"/>
        <w:right w:val="none" w:sz="0" w:space="0" w:color="auto"/>
      </w:divBdr>
    </w:div>
    <w:div w:id="86393417">
      <w:bodyDiv w:val="1"/>
      <w:marLeft w:val="0"/>
      <w:marRight w:val="0"/>
      <w:marTop w:val="0"/>
      <w:marBottom w:val="0"/>
      <w:divBdr>
        <w:top w:val="none" w:sz="0" w:space="0" w:color="auto"/>
        <w:left w:val="none" w:sz="0" w:space="0" w:color="auto"/>
        <w:bottom w:val="none" w:sz="0" w:space="0" w:color="auto"/>
        <w:right w:val="none" w:sz="0" w:space="0" w:color="auto"/>
      </w:divBdr>
    </w:div>
    <w:div w:id="87046686">
      <w:bodyDiv w:val="1"/>
      <w:marLeft w:val="0"/>
      <w:marRight w:val="0"/>
      <w:marTop w:val="0"/>
      <w:marBottom w:val="0"/>
      <w:divBdr>
        <w:top w:val="none" w:sz="0" w:space="0" w:color="auto"/>
        <w:left w:val="none" w:sz="0" w:space="0" w:color="auto"/>
        <w:bottom w:val="none" w:sz="0" w:space="0" w:color="auto"/>
        <w:right w:val="none" w:sz="0" w:space="0" w:color="auto"/>
      </w:divBdr>
    </w:div>
    <w:div w:id="90710259">
      <w:bodyDiv w:val="1"/>
      <w:marLeft w:val="0"/>
      <w:marRight w:val="0"/>
      <w:marTop w:val="0"/>
      <w:marBottom w:val="0"/>
      <w:divBdr>
        <w:top w:val="none" w:sz="0" w:space="0" w:color="auto"/>
        <w:left w:val="none" w:sz="0" w:space="0" w:color="auto"/>
        <w:bottom w:val="none" w:sz="0" w:space="0" w:color="auto"/>
        <w:right w:val="none" w:sz="0" w:space="0" w:color="auto"/>
      </w:divBdr>
    </w:div>
    <w:div w:id="92409081">
      <w:bodyDiv w:val="1"/>
      <w:marLeft w:val="0"/>
      <w:marRight w:val="0"/>
      <w:marTop w:val="0"/>
      <w:marBottom w:val="0"/>
      <w:divBdr>
        <w:top w:val="none" w:sz="0" w:space="0" w:color="auto"/>
        <w:left w:val="none" w:sz="0" w:space="0" w:color="auto"/>
        <w:bottom w:val="none" w:sz="0" w:space="0" w:color="auto"/>
        <w:right w:val="none" w:sz="0" w:space="0" w:color="auto"/>
      </w:divBdr>
    </w:div>
    <w:div w:id="96414688">
      <w:bodyDiv w:val="1"/>
      <w:marLeft w:val="0"/>
      <w:marRight w:val="0"/>
      <w:marTop w:val="0"/>
      <w:marBottom w:val="0"/>
      <w:divBdr>
        <w:top w:val="none" w:sz="0" w:space="0" w:color="auto"/>
        <w:left w:val="none" w:sz="0" w:space="0" w:color="auto"/>
        <w:bottom w:val="none" w:sz="0" w:space="0" w:color="auto"/>
        <w:right w:val="none" w:sz="0" w:space="0" w:color="auto"/>
      </w:divBdr>
    </w:div>
    <w:div w:id="97146113">
      <w:bodyDiv w:val="1"/>
      <w:marLeft w:val="0"/>
      <w:marRight w:val="0"/>
      <w:marTop w:val="0"/>
      <w:marBottom w:val="0"/>
      <w:divBdr>
        <w:top w:val="none" w:sz="0" w:space="0" w:color="auto"/>
        <w:left w:val="none" w:sz="0" w:space="0" w:color="auto"/>
        <w:bottom w:val="none" w:sz="0" w:space="0" w:color="auto"/>
        <w:right w:val="none" w:sz="0" w:space="0" w:color="auto"/>
      </w:divBdr>
    </w:div>
    <w:div w:id="98255569">
      <w:bodyDiv w:val="1"/>
      <w:marLeft w:val="0"/>
      <w:marRight w:val="0"/>
      <w:marTop w:val="0"/>
      <w:marBottom w:val="0"/>
      <w:divBdr>
        <w:top w:val="none" w:sz="0" w:space="0" w:color="auto"/>
        <w:left w:val="none" w:sz="0" w:space="0" w:color="auto"/>
        <w:bottom w:val="none" w:sz="0" w:space="0" w:color="auto"/>
        <w:right w:val="none" w:sz="0" w:space="0" w:color="auto"/>
      </w:divBdr>
    </w:div>
    <w:div w:id="99300432">
      <w:bodyDiv w:val="1"/>
      <w:marLeft w:val="0"/>
      <w:marRight w:val="0"/>
      <w:marTop w:val="0"/>
      <w:marBottom w:val="0"/>
      <w:divBdr>
        <w:top w:val="none" w:sz="0" w:space="0" w:color="auto"/>
        <w:left w:val="none" w:sz="0" w:space="0" w:color="auto"/>
        <w:bottom w:val="none" w:sz="0" w:space="0" w:color="auto"/>
        <w:right w:val="none" w:sz="0" w:space="0" w:color="auto"/>
      </w:divBdr>
    </w:div>
    <w:div w:id="100228049">
      <w:bodyDiv w:val="1"/>
      <w:marLeft w:val="0"/>
      <w:marRight w:val="0"/>
      <w:marTop w:val="0"/>
      <w:marBottom w:val="0"/>
      <w:divBdr>
        <w:top w:val="none" w:sz="0" w:space="0" w:color="auto"/>
        <w:left w:val="none" w:sz="0" w:space="0" w:color="auto"/>
        <w:bottom w:val="none" w:sz="0" w:space="0" w:color="auto"/>
        <w:right w:val="none" w:sz="0" w:space="0" w:color="auto"/>
      </w:divBdr>
    </w:div>
    <w:div w:id="101850052">
      <w:bodyDiv w:val="1"/>
      <w:marLeft w:val="0"/>
      <w:marRight w:val="0"/>
      <w:marTop w:val="0"/>
      <w:marBottom w:val="0"/>
      <w:divBdr>
        <w:top w:val="none" w:sz="0" w:space="0" w:color="auto"/>
        <w:left w:val="none" w:sz="0" w:space="0" w:color="auto"/>
        <w:bottom w:val="none" w:sz="0" w:space="0" w:color="auto"/>
        <w:right w:val="none" w:sz="0" w:space="0" w:color="auto"/>
      </w:divBdr>
    </w:div>
    <w:div w:id="103431033">
      <w:bodyDiv w:val="1"/>
      <w:marLeft w:val="0"/>
      <w:marRight w:val="0"/>
      <w:marTop w:val="0"/>
      <w:marBottom w:val="0"/>
      <w:divBdr>
        <w:top w:val="none" w:sz="0" w:space="0" w:color="auto"/>
        <w:left w:val="none" w:sz="0" w:space="0" w:color="auto"/>
        <w:bottom w:val="none" w:sz="0" w:space="0" w:color="auto"/>
        <w:right w:val="none" w:sz="0" w:space="0" w:color="auto"/>
      </w:divBdr>
    </w:div>
    <w:div w:id="133524578">
      <w:bodyDiv w:val="1"/>
      <w:marLeft w:val="0"/>
      <w:marRight w:val="0"/>
      <w:marTop w:val="0"/>
      <w:marBottom w:val="0"/>
      <w:divBdr>
        <w:top w:val="none" w:sz="0" w:space="0" w:color="auto"/>
        <w:left w:val="none" w:sz="0" w:space="0" w:color="auto"/>
        <w:bottom w:val="none" w:sz="0" w:space="0" w:color="auto"/>
        <w:right w:val="none" w:sz="0" w:space="0" w:color="auto"/>
      </w:divBdr>
    </w:div>
    <w:div w:id="134152731">
      <w:bodyDiv w:val="1"/>
      <w:marLeft w:val="0"/>
      <w:marRight w:val="0"/>
      <w:marTop w:val="0"/>
      <w:marBottom w:val="0"/>
      <w:divBdr>
        <w:top w:val="none" w:sz="0" w:space="0" w:color="auto"/>
        <w:left w:val="none" w:sz="0" w:space="0" w:color="auto"/>
        <w:bottom w:val="none" w:sz="0" w:space="0" w:color="auto"/>
        <w:right w:val="none" w:sz="0" w:space="0" w:color="auto"/>
      </w:divBdr>
    </w:div>
    <w:div w:id="134225898">
      <w:bodyDiv w:val="1"/>
      <w:marLeft w:val="0"/>
      <w:marRight w:val="0"/>
      <w:marTop w:val="0"/>
      <w:marBottom w:val="0"/>
      <w:divBdr>
        <w:top w:val="none" w:sz="0" w:space="0" w:color="auto"/>
        <w:left w:val="none" w:sz="0" w:space="0" w:color="auto"/>
        <w:bottom w:val="none" w:sz="0" w:space="0" w:color="auto"/>
        <w:right w:val="none" w:sz="0" w:space="0" w:color="auto"/>
      </w:divBdr>
    </w:div>
    <w:div w:id="140734678">
      <w:bodyDiv w:val="1"/>
      <w:marLeft w:val="0"/>
      <w:marRight w:val="0"/>
      <w:marTop w:val="0"/>
      <w:marBottom w:val="0"/>
      <w:divBdr>
        <w:top w:val="none" w:sz="0" w:space="0" w:color="auto"/>
        <w:left w:val="none" w:sz="0" w:space="0" w:color="auto"/>
        <w:bottom w:val="none" w:sz="0" w:space="0" w:color="auto"/>
        <w:right w:val="none" w:sz="0" w:space="0" w:color="auto"/>
      </w:divBdr>
    </w:div>
    <w:div w:id="147871277">
      <w:bodyDiv w:val="1"/>
      <w:marLeft w:val="0"/>
      <w:marRight w:val="0"/>
      <w:marTop w:val="0"/>
      <w:marBottom w:val="0"/>
      <w:divBdr>
        <w:top w:val="none" w:sz="0" w:space="0" w:color="auto"/>
        <w:left w:val="none" w:sz="0" w:space="0" w:color="auto"/>
        <w:bottom w:val="none" w:sz="0" w:space="0" w:color="auto"/>
        <w:right w:val="none" w:sz="0" w:space="0" w:color="auto"/>
      </w:divBdr>
    </w:div>
    <w:div w:id="153836510">
      <w:bodyDiv w:val="1"/>
      <w:marLeft w:val="0"/>
      <w:marRight w:val="0"/>
      <w:marTop w:val="0"/>
      <w:marBottom w:val="0"/>
      <w:divBdr>
        <w:top w:val="none" w:sz="0" w:space="0" w:color="auto"/>
        <w:left w:val="none" w:sz="0" w:space="0" w:color="auto"/>
        <w:bottom w:val="none" w:sz="0" w:space="0" w:color="auto"/>
        <w:right w:val="none" w:sz="0" w:space="0" w:color="auto"/>
      </w:divBdr>
    </w:div>
    <w:div w:id="155416465">
      <w:bodyDiv w:val="1"/>
      <w:marLeft w:val="0"/>
      <w:marRight w:val="0"/>
      <w:marTop w:val="0"/>
      <w:marBottom w:val="0"/>
      <w:divBdr>
        <w:top w:val="none" w:sz="0" w:space="0" w:color="auto"/>
        <w:left w:val="none" w:sz="0" w:space="0" w:color="auto"/>
        <w:bottom w:val="none" w:sz="0" w:space="0" w:color="auto"/>
        <w:right w:val="none" w:sz="0" w:space="0" w:color="auto"/>
      </w:divBdr>
    </w:div>
    <w:div w:id="159660464">
      <w:bodyDiv w:val="1"/>
      <w:marLeft w:val="0"/>
      <w:marRight w:val="0"/>
      <w:marTop w:val="0"/>
      <w:marBottom w:val="0"/>
      <w:divBdr>
        <w:top w:val="none" w:sz="0" w:space="0" w:color="auto"/>
        <w:left w:val="none" w:sz="0" w:space="0" w:color="auto"/>
        <w:bottom w:val="none" w:sz="0" w:space="0" w:color="auto"/>
        <w:right w:val="none" w:sz="0" w:space="0" w:color="auto"/>
      </w:divBdr>
    </w:div>
    <w:div w:id="166555657">
      <w:bodyDiv w:val="1"/>
      <w:marLeft w:val="0"/>
      <w:marRight w:val="0"/>
      <w:marTop w:val="0"/>
      <w:marBottom w:val="0"/>
      <w:divBdr>
        <w:top w:val="none" w:sz="0" w:space="0" w:color="auto"/>
        <w:left w:val="none" w:sz="0" w:space="0" w:color="auto"/>
        <w:bottom w:val="none" w:sz="0" w:space="0" w:color="auto"/>
        <w:right w:val="none" w:sz="0" w:space="0" w:color="auto"/>
      </w:divBdr>
    </w:div>
    <w:div w:id="172696344">
      <w:bodyDiv w:val="1"/>
      <w:marLeft w:val="0"/>
      <w:marRight w:val="0"/>
      <w:marTop w:val="0"/>
      <w:marBottom w:val="0"/>
      <w:divBdr>
        <w:top w:val="none" w:sz="0" w:space="0" w:color="auto"/>
        <w:left w:val="none" w:sz="0" w:space="0" w:color="auto"/>
        <w:bottom w:val="none" w:sz="0" w:space="0" w:color="auto"/>
        <w:right w:val="none" w:sz="0" w:space="0" w:color="auto"/>
      </w:divBdr>
    </w:div>
    <w:div w:id="175005250">
      <w:bodyDiv w:val="1"/>
      <w:marLeft w:val="0"/>
      <w:marRight w:val="0"/>
      <w:marTop w:val="0"/>
      <w:marBottom w:val="0"/>
      <w:divBdr>
        <w:top w:val="none" w:sz="0" w:space="0" w:color="auto"/>
        <w:left w:val="none" w:sz="0" w:space="0" w:color="auto"/>
        <w:bottom w:val="none" w:sz="0" w:space="0" w:color="auto"/>
        <w:right w:val="none" w:sz="0" w:space="0" w:color="auto"/>
      </w:divBdr>
    </w:div>
    <w:div w:id="182941733">
      <w:bodyDiv w:val="1"/>
      <w:marLeft w:val="0"/>
      <w:marRight w:val="0"/>
      <w:marTop w:val="0"/>
      <w:marBottom w:val="0"/>
      <w:divBdr>
        <w:top w:val="none" w:sz="0" w:space="0" w:color="auto"/>
        <w:left w:val="none" w:sz="0" w:space="0" w:color="auto"/>
        <w:bottom w:val="none" w:sz="0" w:space="0" w:color="auto"/>
        <w:right w:val="none" w:sz="0" w:space="0" w:color="auto"/>
      </w:divBdr>
    </w:div>
    <w:div w:id="193156294">
      <w:bodyDiv w:val="1"/>
      <w:marLeft w:val="0"/>
      <w:marRight w:val="0"/>
      <w:marTop w:val="0"/>
      <w:marBottom w:val="0"/>
      <w:divBdr>
        <w:top w:val="none" w:sz="0" w:space="0" w:color="auto"/>
        <w:left w:val="none" w:sz="0" w:space="0" w:color="auto"/>
        <w:bottom w:val="none" w:sz="0" w:space="0" w:color="auto"/>
        <w:right w:val="none" w:sz="0" w:space="0" w:color="auto"/>
      </w:divBdr>
    </w:div>
    <w:div w:id="197864055">
      <w:bodyDiv w:val="1"/>
      <w:marLeft w:val="0"/>
      <w:marRight w:val="0"/>
      <w:marTop w:val="0"/>
      <w:marBottom w:val="0"/>
      <w:divBdr>
        <w:top w:val="none" w:sz="0" w:space="0" w:color="auto"/>
        <w:left w:val="none" w:sz="0" w:space="0" w:color="auto"/>
        <w:bottom w:val="none" w:sz="0" w:space="0" w:color="auto"/>
        <w:right w:val="none" w:sz="0" w:space="0" w:color="auto"/>
      </w:divBdr>
    </w:div>
    <w:div w:id="199436446">
      <w:bodyDiv w:val="1"/>
      <w:marLeft w:val="0"/>
      <w:marRight w:val="0"/>
      <w:marTop w:val="0"/>
      <w:marBottom w:val="0"/>
      <w:divBdr>
        <w:top w:val="none" w:sz="0" w:space="0" w:color="auto"/>
        <w:left w:val="none" w:sz="0" w:space="0" w:color="auto"/>
        <w:bottom w:val="none" w:sz="0" w:space="0" w:color="auto"/>
        <w:right w:val="none" w:sz="0" w:space="0" w:color="auto"/>
      </w:divBdr>
    </w:div>
    <w:div w:id="207646959">
      <w:bodyDiv w:val="1"/>
      <w:marLeft w:val="0"/>
      <w:marRight w:val="0"/>
      <w:marTop w:val="0"/>
      <w:marBottom w:val="0"/>
      <w:divBdr>
        <w:top w:val="none" w:sz="0" w:space="0" w:color="auto"/>
        <w:left w:val="none" w:sz="0" w:space="0" w:color="auto"/>
        <w:bottom w:val="none" w:sz="0" w:space="0" w:color="auto"/>
        <w:right w:val="none" w:sz="0" w:space="0" w:color="auto"/>
      </w:divBdr>
    </w:div>
    <w:div w:id="210895279">
      <w:bodyDiv w:val="1"/>
      <w:marLeft w:val="0"/>
      <w:marRight w:val="0"/>
      <w:marTop w:val="0"/>
      <w:marBottom w:val="0"/>
      <w:divBdr>
        <w:top w:val="none" w:sz="0" w:space="0" w:color="auto"/>
        <w:left w:val="none" w:sz="0" w:space="0" w:color="auto"/>
        <w:bottom w:val="none" w:sz="0" w:space="0" w:color="auto"/>
        <w:right w:val="none" w:sz="0" w:space="0" w:color="auto"/>
      </w:divBdr>
    </w:div>
    <w:div w:id="213977517">
      <w:bodyDiv w:val="1"/>
      <w:marLeft w:val="0"/>
      <w:marRight w:val="0"/>
      <w:marTop w:val="0"/>
      <w:marBottom w:val="0"/>
      <w:divBdr>
        <w:top w:val="none" w:sz="0" w:space="0" w:color="auto"/>
        <w:left w:val="none" w:sz="0" w:space="0" w:color="auto"/>
        <w:bottom w:val="none" w:sz="0" w:space="0" w:color="auto"/>
        <w:right w:val="none" w:sz="0" w:space="0" w:color="auto"/>
      </w:divBdr>
    </w:div>
    <w:div w:id="215246060">
      <w:bodyDiv w:val="1"/>
      <w:marLeft w:val="0"/>
      <w:marRight w:val="0"/>
      <w:marTop w:val="0"/>
      <w:marBottom w:val="0"/>
      <w:divBdr>
        <w:top w:val="none" w:sz="0" w:space="0" w:color="auto"/>
        <w:left w:val="none" w:sz="0" w:space="0" w:color="auto"/>
        <w:bottom w:val="none" w:sz="0" w:space="0" w:color="auto"/>
        <w:right w:val="none" w:sz="0" w:space="0" w:color="auto"/>
      </w:divBdr>
    </w:div>
    <w:div w:id="221138056">
      <w:bodyDiv w:val="1"/>
      <w:marLeft w:val="0"/>
      <w:marRight w:val="0"/>
      <w:marTop w:val="0"/>
      <w:marBottom w:val="0"/>
      <w:divBdr>
        <w:top w:val="none" w:sz="0" w:space="0" w:color="auto"/>
        <w:left w:val="none" w:sz="0" w:space="0" w:color="auto"/>
        <w:bottom w:val="none" w:sz="0" w:space="0" w:color="auto"/>
        <w:right w:val="none" w:sz="0" w:space="0" w:color="auto"/>
      </w:divBdr>
    </w:div>
    <w:div w:id="223218855">
      <w:bodyDiv w:val="1"/>
      <w:marLeft w:val="0"/>
      <w:marRight w:val="0"/>
      <w:marTop w:val="0"/>
      <w:marBottom w:val="0"/>
      <w:divBdr>
        <w:top w:val="none" w:sz="0" w:space="0" w:color="auto"/>
        <w:left w:val="none" w:sz="0" w:space="0" w:color="auto"/>
        <w:bottom w:val="none" w:sz="0" w:space="0" w:color="auto"/>
        <w:right w:val="none" w:sz="0" w:space="0" w:color="auto"/>
      </w:divBdr>
    </w:div>
    <w:div w:id="236670621">
      <w:bodyDiv w:val="1"/>
      <w:marLeft w:val="0"/>
      <w:marRight w:val="0"/>
      <w:marTop w:val="0"/>
      <w:marBottom w:val="0"/>
      <w:divBdr>
        <w:top w:val="none" w:sz="0" w:space="0" w:color="auto"/>
        <w:left w:val="none" w:sz="0" w:space="0" w:color="auto"/>
        <w:bottom w:val="none" w:sz="0" w:space="0" w:color="auto"/>
        <w:right w:val="none" w:sz="0" w:space="0" w:color="auto"/>
      </w:divBdr>
    </w:div>
    <w:div w:id="254167099">
      <w:bodyDiv w:val="1"/>
      <w:marLeft w:val="0"/>
      <w:marRight w:val="0"/>
      <w:marTop w:val="0"/>
      <w:marBottom w:val="0"/>
      <w:divBdr>
        <w:top w:val="none" w:sz="0" w:space="0" w:color="auto"/>
        <w:left w:val="none" w:sz="0" w:space="0" w:color="auto"/>
        <w:bottom w:val="none" w:sz="0" w:space="0" w:color="auto"/>
        <w:right w:val="none" w:sz="0" w:space="0" w:color="auto"/>
      </w:divBdr>
    </w:div>
    <w:div w:id="257981478">
      <w:bodyDiv w:val="1"/>
      <w:marLeft w:val="0"/>
      <w:marRight w:val="0"/>
      <w:marTop w:val="0"/>
      <w:marBottom w:val="0"/>
      <w:divBdr>
        <w:top w:val="none" w:sz="0" w:space="0" w:color="auto"/>
        <w:left w:val="none" w:sz="0" w:space="0" w:color="auto"/>
        <w:bottom w:val="none" w:sz="0" w:space="0" w:color="auto"/>
        <w:right w:val="none" w:sz="0" w:space="0" w:color="auto"/>
      </w:divBdr>
    </w:div>
    <w:div w:id="258490396">
      <w:bodyDiv w:val="1"/>
      <w:marLeft w:val="0"/>
      <w:marRight w:val="0"/>
      <w:marTop w:val="0"/>
      <w:marBottom w:val="0"/>
      <w:divBdr>
        <w:top w:val="none" w:sz="0" w:space="0" w:color="auto"/>
        <w:left w:val="none" w:sz="0" w:space="0" w:color="auto"/>
        <w:bottom w:val="none" w:sz="0" w:space="0" w:color="auto"/>
        <w:right w:val="none" w:sz="0" w:space="0" w:color="auto"/>
      </w:divBdr>
    </w:div>
    <w:div w:id="264532889">
      <w:bodyDiv w:val="1"/>
      <w:marLeft w:val="0"/>
      <w:marRight w:val="0"/>
      <w:marTop w:val="0"/>
      <w:marBottom w:val="0"/>
      <w:divBdr>
        <w:top w:val="none" w:sz="0" w:space="0" w:color="auto"/>
        <w:left w:val="none" w:sz="0" w:space="0" w:color="auto"/>
        <w:bottom w:val="none" w:sz="0" w:space="0" w:color="auto"/>
        <w:right w:val="none" w:sz="0" w:space="0" w:color="auto"/>
      </w:divBdr>
    </w:div>
    <w:div w:id="265231002">
      <w:bodyDiv w:val="1"/>
      <w:marLeft w:val="0"/>
      <w:marRight w:val="0"/>
      <w:marTop w:val="0"/>
      <w:marBottom w:val="0"/>
      <w:divBdr>
        <w:top w:val="none" w:sz="0" w:space="0" w:color="auto"/>
        <w:left w:val="none" w:sz="0" w:space="0" w:color="auto"/>
        <w:bottom w:val="none" w:sz="0" w:space="0" w:color="auto"/>
        <w:right w:val="none" w:sz="0" w:space="0" w:color="auto"/>
      </w:divBdr>
    </w:div>
    <w:div w:id="283272403">
      <w:bodyDiv w:val="1"/>
      <w:marLeft w:val="0"/>
      <w:marRight w:val="0"/>
      <w:marTop w:val="0"/>
      <w:marBottom w:val="0"/>
      <w:divBdr>
        <w:top w:val="none" w:sz="0" w:space="0" w:color="auto"/>
        <w:left w:val="none" w:sz="0" w:space="0" w:color="auto"/>
        <w:bottom w:val="none" w:sz="0" w:space="0" w:color="auto"/>
        <w:right w:val="none" w:sz="0" w:space="0" w:color="auto"/>
      </w:divBdr>
    </w:div>
    <w:div w:id="304507124">
      <w:bodyDiv w:val="1"/>
      <w:marLeft w:val="0"/>
      <w:marRight w:val="0"/>
      <w:marTop w:val="0"/>
      <w:marBottom w:val="0"/>
      <w:divBdr>
        <w:top w:val="none" w:sz="0" w:space="0" w:color="auto"/>
        <w:left w:val="none" w:sz="0" w:space="0" w:color="auto"/>
        <w:bottom w:val="none" w:sz="0" w:space="0" w:color="auto"/>
        <w:right w:val="none" w:sz="0" w:space="0" w:color="auto"/>
      </w:divBdr>
    </w:div>
    <w:div w:id="304745095">
      <w:bodyDiv w:val="1"/>
      <w:marLeft w:val="0"/>
      <w:marRight w:val="0"/>
      <w:marTop w:val="0"/>
      <w:marBottom w:val="0"/>
      <w:divBdr>
        <w:top w:val="none" w:sz="0" w:space="0" w:color="auto"/>
        <w:left w:val="none" w:sz="0" w:space="0" w:color="auto"/>
        <w:bottom w:val="none" w:sz="0" w:space="0" w:color="auto"/>
        <w:right w:val="none" w:sz="0" w:space="0" w:color="auto"/>
      </w:divBdr>
    </w:div>
    <w:div w:id="305549926">
      <w:bodyDiv w:val="1"/>
      <w:marLeft w:val="0"/>
      <w:marRight w:val="0"/>
      <w:marTop w:val="0"/>
      <w:marBottom w:val="0"/>
      <w:divBdr>
        <w:top w:val="none" w:sz="0" w:space="0" w:color="auto"/>
        <w:left w:val="none" w:sz="0" w:space="0" w:color="auto"/>
        <w:bottom w:val="none" w:sz="0" w:space="0" w:color="auto"/>
        <w:right w:val="none" w:sz="0" w:space="0" w:color="auto"/>
      </w:divBdr>
    </w:div>
    <w:div w:id="307170889">
      <w:bodyDiv w:val="1"/>
      <w:marLeft w:val="0"/>
      <w:marRight w:val="0"/>
      <w:marTop w:val="0"/>
      <w:marBottom w:val="0"/>
      <w:divBdr>
        <w:top w:val="none" w:sz="0" w:space="0" w:color="auto"/>
        <w:left w:val="none" w:sz="0" w:space="0" w:color="auto"/>
        <w:bottom w:val="none" w:sz="0" w:space="0" w:color="auto"/>
        <w:right w:val="none" w:sz="0" w:space="0" w:color="auto"/>
      </w:divBdr>
    </w:div>
    <w:div w:id="311757150">
      <w:bodyDiv w:val="1"/>
      <w:marLeft w:val="0"/>
      <w:marRight w:val="0"/>
      <w:marTop w:val="0"/>
      <w:marBottom w:val="0"/>
      <w:divBdr>
        <w:top w:val="none" w:sz="0" w:space="0" w:color="auto"/>
        <w:left w:val="none" w:sz="0" w:space="0" w:color="auto"/>
        <w:bottom w:val="none" w:sz="0" w:space="0" w:color="auto"/>
        <w:right w:val="none" w:sz="0" w:space="0" w:color="auto"/>
      </w:divBdr>
    </w:div>
    <w:div w:id="315384515">
      <w:bodyDiv w:val="1"/>
      <w:marLeft w:val="0"/>
      <w:marRight w:val="0"/>
      <w:marTop w:val="0"/>
      <w:marBottom w:val="0"/>
      <w:divBdr>
        <w:top w:val="none" w:sz="0" w:space="0" w:color="auto"/>
        <w:left w:val="none" w:sz="0" w:space="0" w:color="auto"/>
        <w:bottom w:val="none" w:sz="0" w:space="0" w:color="auto"/>
        <w:right w:val="none" w:sz="0" w:space="0" w:color="auto"/>
      </w:divBdr>
    </w:div>
    <w:div w:id="320084518">
      <w:bodyDiv w:val="1"/>
      <w:marLeft w:val="0"/>
      <w:marRight w:val="0"/>
      <w:marTop w:val="0"/>
      <w:marBottom w:val="0"/>
      <w:divBdr>
        <w:top w:val="none" w:sz="0" w:space="0" w:color="auto"/>
        <w:left w:val="none" w:sz="0" w:space="0" w:color="auto"/>
        <w:bottom w:val="none" w:sz="0" w:space="0" w:color="auto"/>
        <w:right w:val="none" w:sz="0" w:space="0" w:color="auto"/>
      </w:divBdr>
    </w:div>
    <w:div w:id="321546615">
      <w:bodyDiv w:val="1"/>
      <w:marLeft w:val="0"/>
      <w:marRight w:val="0"/>
      <w:marTop w:val="0"/>
      <w:marBottom w:val="0"/>
      <w:divBdr>
        <w:top w:val="none" w:sz="0" w:space="0" w:color="auto"/>
        <w:left w:val="none" w:sz="0" w:space="0" w:color="auto"/>
        <w:bottom w:val="none" w:sz="0" w:space="0" w:color="auto"/>
        <w:right w:val="none" w:sz="0" w:space="0" w:color="auto"/>
      </w:divBdr>
    </w:div>
    <w:div w:id="323167780">
      <w:bodyDiv w:val="1"/>
      <w:marLeft w:val="0"/>
      <w:marRight w:val="0"/>
      <w:marTop w:val="0"/>
      <w:marBottom w:val="0"/>
      <w:divBdr>
        <w:top w:val="none" w:sz="0" w:space="0" w:color="auto"/>
        <w:left w:val="none" w:sz="0" w:space="0" w:color="auto"/>
        <w:bottom w:val="none" w:sz="0" w:space="0" w:color="auto"/>
        <w:right w:val="none" w:sz="0" w:space="0" w:color="auto"/>
      </w:divBdr>
    </w:div>
    <w:div w:id="327174342">
      <w:bodyDiv w:val="1"/>
      <w:marLeft w:val="0"/>
      <w:marRight w:val="0"/>
      <w:marTop w:val="0"/>
      <w:marBottom w:val="0"/>
      <w:divBdr>
        <w:top w:val="none" w:sz="0" w:space="0" w:color="auto"/>
        <w:left w:val="none" w:sz="0" w:space="0" w:color="auto"/>
        <w:bottom w:val="none" w:sz="0" w:space="0" w:color="auto"/>
        <w:right w:val="none" w:sz="0" w:space="0" w:color="auto"/>
      </w:divBdr>
    </w:div>
    <w:div w:id="327908084">
      <w:bodyDiv w:val="1"/>
      <w:marLeft w:val="0"/>
      <w:marRight w:val="0"/>
      <w:marTop w:val="0"/>
      <w:marBottom w:val="0"/>
      <w:divBdr>
        <w:top w:val="none" w:sz="0" w:space="0" w:color="auto"/>
        <w:left w:val="none" w:sz="0" w:space="0" w:color="auto"/>
        <w:bottom w:val="none" w:sz="0" w:space="0" w:color="auto"/>
        <w:right w:val="none" w:sz="0" w:space="0" w:color="auto"/>
      </w:divBdr>
    </w:div>
    <w:div w:id="330525078">
      <w:bodyDiv w:val="1"/>
      <w:marLeft w:val="0"/>
      <w:marRight w:val="0"/>
      <w:marTop w:val="0"/>
      <w:marBottom w:val="0"/>
      <w:divBdr>
        <w:top w:val="none" w:sz="0" w:space="0" w:color="auto"/>
        <w:left w:val="none" w:sz="0" w:space="0" w:color="auto"/>
        <w:bottom w:val="none" w:sz="0" w:space="0" w:color="auto"/>
        <w:right w:val="none" w:sz="0" w:space="0" w:color="auto"/>
      </w:divBdr>
    </w:div>
    <w:div w:id="339936257">
      <w:bodyDiv w:val="1"/>
      <w:marLeft w:val="0"/>
      <w:marRight w:val="0"/>
      <w:marTop w:val="0"/>
      <w:marBottom w:val="0"/>
      <w:divBdr>
        <w:top w:val="none" w:sz="0" w:space="0" w:color="auto"/>
        <w:left w:val="none" w:sz="0" w:space="0" w:color="auto"/>
        <w:bottom w:val="none" w:sz="0" w:space="0" w:color="auto"/>
        <w:right w:val="none" w:sz="0" w:space="0" w:color="auto"/>
      </w:divBdr>
    </w:div>
    <w:div w:id="346061910">
      <w:bodyDiv w:val="1"/>
      <w:marLeft w:val="0"/>
      <w:marRight w:val="0"/>
      <w:marTop w:val="0"/>
      <w:marBottom w:val="0"/>
      <w:divBdr>
        <w:top w:val="none" w:sz="0" w:space="0" w:color="auto"/>
        <w:left w:val="none" w:sz="0" w:space="0" w:color="auto"/>
        <w:bottom w:val="none" w:sz="0" w:space="0" w:color="auto"/>
        <w:right w:val="none" w:sz="0" w:space="0" w:color="auto"/>
      </w:divBdr>
    </w:div>
    <w:div w:id="348651826">
      <w:bodyDiv w:val="1"/>
      <w:marLeft w:val="0"/>
      <w:marRight w:val="0"/>
      <w:marTop w:val="0"/>
      <w:marBottom w:val="0"/>
      <w:divBdr>
        <w:top w:val="none" w:sz="0" w:space="0" w:color="auto"/>
        <w:left w:val="none" w:sz="0" w:space="0" w:color="auto"/>
        <w:bottom w:val="none" w:sz="0" w:space="0" w:color="auto"/>
        <w:right w:val="none" w:sz="0" w:space="0" w:color="auto"/>
      </w:divBdr>
    </w:div>
    <w:div w:id="353921934">
      <w:bodyDiv w:val="1"/>
      <w:marLeft w:val="0"/>
      <w:marRight w:val="0"/>
      <w:marTop w:val="0"/>
      <w:marBottom w:val="0"/>
      <w:divBdr>
        <w:top w:val="none" w:sz="0" w:space="0" w:color="auto"/>
        <w:left w:val="none" w:sz="0" w:space="0" w:color="auto"/>
        <w:bottom w:val="none" w:sz="0" w:space="0" w:color="auto"/>
        <w:right w:val="none" w:sz="0" w:space="0" w:color="auto"/>
      </w:divBdr>
    </w:div>
    <w:div w:id="361249685">
      <w:bodyDiv w:val="1"/>
      <w:marLeft w:val="0"/>
      <w:marRight w:val="0"/>
      <w:marTop w:val="0"/>
      <w:marBottom w:val="0"/>
      <w:divBdr>
        <w:top w:val="none" w:sz="0" w:space="0" w:color="auto"/>
        <w:left w:val="none" w:sz="0" w:space="0" w:color="auto"/>
        <w:bottom w:val="none" w:sz="0" w:space="0" w:color="auto"/>
        <w:right w:val="none" w:sz="0" w:space="0" w:color="auto"/>
      </w:divBdr>
    </w:div>
    <w:div w:id="369842929">
      <w:bodyDiv w:val="1"/>
      <w:marLeft w:val="0"/>
      <w:marRight w:val="0"/>
      <w:marTop w:val="0"/>
      <w:marBottom w:val="0"/>
      <w:divBdr>
        <w:top w:val="none" w:sz="0" w:space="0" w:color="auto"/>
        <w:left w:val="none" w:sz="0" w:space="0" w:color="auto"/>
        <w:bottom w:val="none" w:sz="0" w:space="0" w:color="auto"/>
        <w:right w:val="none" w:sz="0" w:space="0" w:color="auto"/>
      </w:divBdr>
    </w:div>
    <w:div w:id="373652000">
      <w:bodyDiv w:val="1"/>
      <w:marLeft w:val="0"/>
      <w:marRight w:val="0"/>
      <w:marTop w:val="0"/>
      <w:marBottom w:val="0"/>
      <w:divBdr>
        <w:top w:val="none" w:sz="0" w:space="0" w:color="auto"/>
        <w:left w:val="none" w:sz="0" w:space="0" w:color="auto"/>
        <w:bottom w:val="none" w:sz="0" w:space="0" w:color="auto"/>
        <w:right w:val="none" w:sz="0" w:space="0" w:color="auto"/>
      </w:divBdr>
    </w:div>
    <w:div w:id="376509480">
      <w:bodyDiv w:val="1"/>
      <w:marLeft w:val="0"/>
      <w:marRight w:val="0"/>
      <w:marTop w:val="0"/>
      <w:marBottom w:val="0"/>
      <w:divBdr>
        <w:top w:val="none" w:sz="0" w:space="0" w:color="auto"/>
        <w:left w:val="none" w:sz="0" w:space="0" w:color="auto"/>
        <w:bottom w:val="none" w:sz="0" w:space="0" w:color="auto"/>
        <w:right w:val="none" w:sz="0" w:space="0" w:color="auto"/>
      </w:divBdr>
    </w:div>
    <w:div w:id="376702881">
      <w:bodyDiv w:val="1"/>
      <w:marLeft w:val="0"/>
      <w:marRight w:val="0"/>
      <w:marTop w:val="0"/>
      <w:marBottom w:val="0"/>
      <w:divBdr>
        <w:top w:val="none" w:sz="0" w:space="0" w:color="auto"/>
        <w:left w:val="none" w:sz="0" w:space="0" w:color="auto"/>
        <w:bottom w:val="none" w:sz="0" w:space="0" w:color="auto"/>
        <w:right w:val="none" w:sz="0" w:space="0" w:color="auto"/>
      </w:divBdr>
    </w:div>
    <w:div w:id="381056168">
      <w:bodyDiv w:val="1"/>
      <w:marLeft w:val="0"/>
      <w:marRight w:val="0"/>
      <w:marTop w:val="0"/>
      <w:marBottom w:val="0"/>
      <w:divBdr>
        <w:top w:val="none" w:sz="0" w:space="0" w:color="auto"/>
        <w:left w:val="none" w:sz="0" w:space="0" w:color="auto"/>
        <w:bottom w:val="none" w:sz="0" w:space="0" w:color="auto"/>
        <w:right w:val="none" w:sz="0" w:space="0" w:color="auto"/>
      </w:divBdr>
    </w:div>
    <w:div w:id="382363811">
      <w:bodyDiv w:val="1"/>
      <w:marLeft w:val="0"/>
      <w:marRight w:val="0"/>
      <w:marTop w:val="0"/>
      <w:marBottom w:val="0"/>
      <w:divBdr>
        <w:top w:val="none" w:sz="0" w:space="0" w:color="auto"/>
        <w:left w:val="none" w:sz="0" w:space="0" w:color="auto"/>
        <w:bottom w:val="none" w:sz="0" w:space="0" w:color="auto"/>
        <w:right w:val="none" w:sz="0" w:space="0" w:color="auto"/>
      </w:divBdr>
    </w:div>
    <w:div w:id="384375469">
      <w:bodyDiv w:val="1"/>
      <w:marLeft w:val="0"/>
      <w:marRight w:val="0"/>
      <w:marTop w:val="0"/>
      <w:marBottom w:val="0"/>
      <w:divBdr>
        <w:top w:val="none" w:sz="0" w:space="0" w:color="auto"/>
        <w:left w:val="none" w:sz="0" w:space="0" w:color="auto"/>
        <w:bottom w:val="none" w:sz="0" w:space="0" w:color="auto"/>
        <w:right w:val="none" w:sz="0" w:space="0" w:color="auto"/>
      </w:divBdr>
    </w:div>
    <w:div w:id="384915180">
      <w:bodyDiv w:val="1"/>
      <w:marLeft w:val="0"/>
      <w:marRight w:val="0"/>
      <w:marTop w:val="0"/>
      <w:marBottom w:val="0"/>
      <w:divBdr>
        <w:top w:val="none" w:sz="0" w:space="0" w:color="auto"/>
        <w:left w:val="none" w:sz="0" w:space="0" w:color="auto"/>
        <w:bottom w:val="none" w:sz="0" w:space="0" w:color="auto"/>
        <w:right w:val="none" w:sz="0" w:space="0" w:color="auto"/>
      </w:divBdr>
    </w:div>
    <w:div w:id="398939210">
      <w:bodyDiv w:val="1"/>
      <w:marLeft w:val="0"/>
      <w:marRight w:val="0"/>
      <w:marTop w:val="0"/>
      <w:marBottom w:val="0"/>
      <w:divBdr>
        <w:top w:val="none" w:sz="0" w:space="0" w:color="auto"/>
        <w:left w:val="none" w:sz="0" w:space="0" w:color="auto"/>
        <w:bottom w:val="none" w:sz="0" w:space="0" w:color="auto"/>
        <w:right w:val="none" w:sz="0" w:space="0" w:color="auto"/>
      </w:divBdr>
    </w:div>
    <w:div w:id="398943946">
      <w:bodyDiv w:val="1"/>
      <w:marLeft w:val="0"/>
      <w:marRight w:val="0"/>
      <w:marTop w:val="0"/>
      <w:marBottom w:val="0"/>
      <w:divBdr>
        <w:top w:val="none" w:sz="0" w:space="0" w:color="auto"/>
        <w:left w:val="none" w:sz="0" w:space="0" w:color="auto"/>
        <w:bottom w:val="none" w:sz="0" w:space="0" w:color="auto"/>
        <w:right w:val="none" w:sz="0" w:space="0" w:color="auto"/>
      </w:divBdr>
    </w:div>
    <w:div w:id="404769724">
      <w:bodyDiv w:val="1"/>
      <w:marLeft w:val="0"/>
      <w:marRight w:val="0"/>
      <w:marTop w:val="0"/>
      <w:marBottom w:val="0"/>
      <w:divBdr>
        <w:top w:val="none" w:sz="0" w:space="0" w:color="auto"/>
        <w:left w:val="none" w:sz="0" w:space="0" w:color="auto"/>
        <w:bottom w:val="none" w:sz="0" w:space="0" w:color="auto"/>
        <w:right w:val="none" w:sz="0" w:space="0" w:color="auto"/>
      </w:divBdr>
    </w:div>
    <w:div w:id="406223646">
      <w:bodyDiv w:val="1"/>
      <w:marLeft w:val="0"/>
      <w:marRight w:val="0"/>
      <w:marTop w:val="0"/>
      <w:marBottom w:val="0"/>
      <w:divBdr>
        <w:top w:val="none" w:sz="0" w:space="0" w:color="auto"/>
        <w:left w:val="none" w:sz="0" w:space="0" w:color="auto"/>
        <w:bottom w:val="none" w:sz="0" w:space="0" w:color="auto"/>
        <w:right w:val="none" w:sz="0" w:space="0" w:color="auto"/>
      </w:divBdr>
    </w:div>
    <w:div w:id="409667143">
      <w:bodyDiv w:val="1"/>
      <w:marLeft w:val="0"/>
      <w:marRight w:val="0"/>
      <w:marTop w:val="0"/>
      <w:marBottom w:val="0"/>
      <w:divBdr>
        <w:top w:val="none" w:sz="0" w:space="0" w:color="auto"/>
        <w:left w:val="none" w:sz="0" w:space="0" w:color="auto"/>
        <w:bottom w:val="none" w:sz="0" w:space="0" w:color="auto"/>
        <w:right w:val="none" w:sz="0" w:space="0" w:color="auto"/>
      </w:divBdr>
    </w:div>
    <w:div w:id="411201398">
      <w:bodyDiv w:val="1"/>
      <w:marLeft w:val="0"/>
      <w:marRight w:val="0"/>
      <w:marTop w:val="0"/>
      <w:marBottom w:val="0"/>
      <w:divBdr>
        <w:top w:val="none" w:sz="0" w:space="0" w:color="auto"/>
        <w:left w:val="none" w:sz="0" w:space="0" w:color="auto"/>
        <w:bottom w:val="none" w:sz="0" w:space="0" w:color="auto"/>
        <w:right w:val="none" w:sz="0" w:space="0" w:color="auto"/>
      </w:divBdr>
    </w:div>
    <w:div w:id="412973886">
      <w:bodyDiv w:val="1"/>
      <w:marLeft w:val="0"/>
      <w:marRight w:val="0"/>
      <w:marTop w:val="0"/>
      <w:marBottom w:val="0"/>
      <w:divBdr>
        <w:top w:val="none" w:sz="0" w:space="0" w:color="auto"/>
        <w:left w:val="none" w:sz="0" w:space="0" w:color="auto"/>
        <w:bottom w:val="none" w:sz="0" w:space="0" w:color="auto"/>
        <w:right w:val="none" w:sz="0" w:space="0" w:color="auto"/>
      </w:divBdr>
    </w:div>
    <w:div w:id="416293953">
      <w:bodyDiv w:val="1"/>
      <w:marLeft w:val="0"/>
      <w:marRight w:val="0"/>
      <w:marTop w:val="0"/>
      <w:marBottom w:val="0"/>
      <w:divBdr>
        <w:top w:val="none" w:sz="0" w:space="0" w:color="auto"/>
        <w:left w:val="none" w:sz="0" w:space="0" w:color="auto"/>
        <w:bottom w:val="none" w:sz="0" w:space="0" w:color="auto"/>
        <w:right w:val="none" w:sz="0" w:space="0" w:color="auto"/>
      </w:divBdr>
    </w:div>
    <w:div w:id="423066682">
      <w:bodyDiv w:val="1"/>
      <w:marLeft w:val="0"/>
      <w:marRight w:val="0"/>
      <w:marTop w:val="0"/>
      <w:marBottom w:val="0"/>
      <w:divBdr>
        <w:top w:val="none" w:sz="0" w:space="0" w:color="auto"/>
        <w:left w:val="none" w:sz="0" w:space="0" w:color="auto"/>
        <w:bottom w:val="none" w:sz="0" w:space="0" w:color="auto"/>
        <w:right w:val="none" w:sz="0" w:space="0" w:color="auto"/>
      </w:divBdr>
    </w:div>
    <w:div w:id="425612155">
      <w:bodyDiv w:val="1"/>
      <w:marLeft w:val="0"/>
      <w:marRight w:val="0"/>
      <w:marTop w:val="0"/>
      <w:marBottom w:val="0"/>
      <w:divBdr>
        <w:top w:val="none" w:sz="0" w:space="0" w:color="auto"/>
        <w:left w:val="none" w:sz="0" w:space="0" w:color="auto"/>
        <w:bottom w:val="none" w:sz="0" w:space="0" w:color="auto"/>
        <w:right w:val="none" w:sz="0" w:space="0" w:color="auto"/>
      </w:divBdr>
    </w:div>
    <w:div w:id="427115312">
      <w:bodyDiv w:val="1"/>
      <w:marLeft w:val="0"/>
      <w:marRight w:val="0"/>
      <w:marTop w:val="0"/>
      <w:marBottom w:val="0"/>
      <w:divBdr>
        <w:top w:val="none" w:sz="0" w:space="0" w:color="auto"/>
        <w:left w:val="none" w:sz="0" w:space="0" w:color="auto"/>
        <w:bottom w:val="none" w:sz="0" w:space="0" w:color="auto"/>
        <w:right w:val="none" w:sz="0" w:space="0" w:color="auto"/>
      </w:divBdr>
    </w:div>
    <w:div w:id="429349690">
      <w:bodyDiv w:val="1"/>
      <w:marLeft w:val="0"/>
      <w:marRight w:val="0"/>
      <w:marTop w:val="0"/>
      <w:marBottom w:val="0"/>
      <w:divBdr>
        <w:top w:val="none" w:sz="0" w:space="0" w:color="auto"/>
        <w:left w:val="none" w:sz="0" w:space="0" w:color="auto"/>
        <w:bottom w:val="none" w:sz="0" w:space="0" w:color="auto"/>
        <w:right w:val="none" w:sz="0" w:space="0" w:color="auto"/>
      </w:divBdr>
    </w:div>
    <w:div w:id="432478970">
      <w:bodyDiv w:val="1"/>
      <w:marLeft w:val="0"/>
      <w:marRight w:val="0"/>
      <w:marTop w:val="0"/>
      <w:marBottom w:val="0"/>
      <w:divBdr>
        <w:top w:val="none" w:sz="0" w:space="0" w:color="auto"/>
        <w:left w:val="none" w:sz="0" w:space="0" w:color="auto"/>
        <w:bottom w:val="none" w:sz="0" w:space="0" w:color="auto"/>
        <w:right w:val="none" w:sz="0" w:space="0" w:color="auto"/>
      </w:divBdr>
    </w:div>
    <w:div w:id="433980844">
      <w:bodyDiv w:val="1"/>
      <w:marLeft w:val="0"/>
      <w:marRight w:val="0"/>
      <w:marTop w:val="0"/>
      <w:marBottom w:val="0"/>
      <w:divBdr>
        <w:top w:val="none" w:sz="0" w:space="0" w:color="auto"/>
        <w:left w:val="none" w:sz="0" w:space="0" w:color="auto"/>
        <w:bottom w:val="none" w:sz="0" w:space="0" w:color="auto"/>
        <w:right w:val="none" w:sz="0" w:space="0" w:color="auto"/>
      </w:divBdr>
    </w:div>
    <w:div w:id="438108339">
      <w:bodyDiv w:val="1"/>
      <w:marLeft w:val="0"/>
      <w:marRight w:val="0"/>
      <w:marTop w:val="0"/>
      <w:marBottom w:val="0"/>
      <w:divBdr>
        <w:top w:val="none" w:sz="0" w:space="0" w:color="auto"/>
        <w:left w:val="none" w:sz="0" w:space="0" w:color="auto"/>
        <w:bottom w:val="none" w:sz="0" w:space="0" w:color="auto"/>
        <w:right w:val="none" w:sz="0" w:space="0" w:color="auto"/>
      </w:divBdr>
    </w:div>
    <w:div w:id="442379535">
      <w:bodyDiv w:val="1"/>
      <w:marLeft w:val="0"/>
      <w:marRight w:val="0"/>
      <w:marTop w:val="0"/>
      <w:marBottom w:val="0"/>
      <w:divBdr>
        <w:top w:val="none" w:sz="0" w:space="0" w:color="auto"/>
        <w:left w:val="none" w:sz="0" w:space="0" w:color="auto"/>
        <w:bottom w:val="none" w:sz="0" w:space="0" w:color="auto"/>
        <w:right w:val="none" w:sz="0" w:space="0" w:color="auto"/>
      </w:divBdr>
    </w:div>
    <w:div w:id="446508559">
      <w:bodyDiv w:val="1"/>
      <w:marLeft w:val="0"/>
      <w:marRight w:val="0"/>
      <w:marTop w:val="0"/>
      <w:marBottom w:val="0"/>
      <w:divBdr>
        <w:top w:val="none" w:sz="0" w:space="0" w:color="auto"/>
        <w:left w:val="none" w:sz="0" w:space="0" w:color="auto"/>
        <w:bottom w:val="none" w:sz="0" w:space="0" w:color="auto"/>
        <w:right w:val="none" w:sz="0" w:space="0" w:color="auto"/>
      </w:divBdr>
    </w:div>
    <w:div w:id="463886333">
      <w:bodyDiv w:val="1"/>
      <w:marLeft w:val="0"/>
      <w:marRight w:val="0"/>
      <w:marTop w:val="0"/>
      <w:marBottom w:val="0"/>
      <w:divBdr>
        <w:top w:val="none" w:sz="0" w:space="0" w:color="auto"/>
        <w:left w:val="none" w:sz="0" w:space="0" w:color="auto"/>
        <w:bottom w:val="none" w:sz="0" w:space="0" w:color="auto"/>
        <w:right w:val="none" w:sz="0" w:space="0" w:color="auto"/>
      </w:divBdr>
    </w:div>
    <w:div w:id="467627237">
      <w:bodyDiv w:val="1"/>
      <w:marLeft w:val="0"/>
      <w:marRight w:val="0"/>
      <w:marTop w:val="0"/>
      <w:marBottom w:val="0"/>
      <w:divBdr>
        <w:top w:val="none" w:sz="0" w:space="0" w:color="auto"/>
        <w:left w:val="none" w:sz="0" w:space="0" w:color="auto"/>
        <w:bottom w:val="none" w:sz="0" w:space="0" w:color="auto"/>
        <w:right w:val="none" w:sz="0" w:space="0" w:color="auto"/>
      </w:divBdr>
    </w:div>
    <w:div w:id="473060922">
      <w:bodyDiv w:val="1"/>
      <w:marLeft w:val="0"/>
      <w:marRight w:val="0"/>
      <w:marTop w:val="0"/>
      <w:marBottom w:val="0"/>
      <w:divBdr>
        <w:top w:val="none" w:sz="0" w:space="0" w:color="auto"/>
        <w:left w:val="none" w:sz="0" w:space="0" w:color="auto"/>
        <w:bottom w:val="none" w:sz="0" w:space="0" w:color="auto"/>
        <w:right w:val="none" w:sz="0" w:space="0" w:color="auto"/>
      </w:divBdr>
    </w:div>
    <w:div w:id="476458991">
      <w:bodyDiv w:val="1"/>
      <w:marLeft w:val="0"/>
      <w:marRight w:val="0"/>
      <w:marTop w:val="0"/>
      <w:marBottom w:val="0"/>
      <w:divBdr>
        <w:top w:val="none" w:sz="0" w:space="0" w:color="auto"/>
        <w:left w:val="none" w:sz="0" w:space="0" w:color="auto"/>
        <w:bottom w:val="none" w:sz="0" w:space="0" w:color="auto"/>
        <w:right w:val="none" w:sz="0" w:space="0" w:color="auto"/>
      </w:divBdr>
    </w:div>
    <w:div w:id="481845996">
      <w:bodyDiv w:val="1"/>
      <w:marLeft w:val="0"/>
      <w:marRight w:val="0"/>
      <w:marTop w:val="0"/>
      <w:marBottom w:val="0"/>
      <w:divBdr>
        <w:top w:val="none" w:sz="0" w:space="0" w:color="auto"/>
        <w:left w:val="none" w:sz="0" w:space="0" w:color="auto"/>
        <w:bottom w:val="none" w:sz="0" w:space="0" w:color="auto"/>
        <w:right w:val="none" w:sz="0" w:space="0" w:color="auto"/>
      </w:divBdr>
    </w:div>
    <w:div w:id="484199033">
      <w:bodyDiv w:val="1"/>
      <w:marLeft w:val="0"/>
      <w:marRight w:val="0"/>
      <w:marTop w:val="0"/>
      <w:marBottom w:val="0"/>
      <w:divBdr>
        <w:top w:val="none" w:sz="0" w:space="0" w:color="auto"/>
        <w:left w:val="none" w:sz="0" w:space="0" w:color="auto"/>
        <w:bottom w:val="none" w:sz="0" w:space="0" w:color="auto"/>
        <w:right w:val="none" w:sz="0" w:space="0" w:color="auto"/>
      </w:divBdr>
    </w:div>
    <w:div w:id="494029719">
      <w:bodyDiv w:val="1"/>
      <w:marLeft w:val="0"/>
      <w:marRight w:val="0"/>
      <w:marTop w:val="0"/>
      <w:marBottom w:val="0"/>
      <w:divBdr>
        <w:top w:val="none" w:sz="0" w:space="0" w:color="auto"/>
        <w:left w:val="none" w:sz="0" w:space="0" w:color="auto"/>
        <w:bottom w:val="none" w:sz="0" w:space="0" w:color="auto"/>
        <w:right w:val="none" w:sz="0" w:space="0" w:color="auto"/>
      </w:divBdr>
    </w:div>
    <w:div w:id="507796044">
      <w:bodyDiv w:val="1"/>
      <w:marLeft w:val="0"/>
      <w:marRight w:val="0"/>
      <w:marTop w:val="0"/>
      <w:marBottom w:val="0"/>
      <w:divBdr>
        <w:top w:val="none" w:sz="0" w:space="0" w:color="auto"/>
        <w:left w:val="none" w:sz="0" w:space="0" w:color="auto"/>
        <w:bottom w:val="none" w:sz="0" w:space="0" w:color="auto"/>
        <w:right w:val="none" w:sz="0" w:space="0" w:color="auto"/>
      </w:divBdr>
    </w:div>
    <w:div w:id="513882774">
      <w:bodyDiv w:val="1"/>
      <w:marLeft w:val="0"/>
      <w:marRight w:val="0"/>
      <w:marTop w:val="0"/>
      <w:marBottom w:val="0"/>
      <w:divBdr>
        <w:top w:val="none" w:sz="0" w:space="0" w:color="auto"/>
        <w:left w:val="none" w:sz="0" w:space="0" w:color="auto"/>
        <w:bottom w:val="none" w:sz="0" w:space="0" w:color="auto"/>
        <w:right w:val="none" w:sz="0" w:space="0" w:color="auto"/>
      </w:divBdr>
    </w:div>
    <w:div w:id="515971306">
      <w:bodyDiv w:val="1"/>
      <w:marLeft w:val="0"/>
      <w:marRight w:val="0"/>
      <w:marTop w:val="0"/>
      <w:marBottom w:val="0"/>
      <w:divBdr>
        <w:top w:val="none" w:sz="0" w:space="0" w:color="auto"/>
        <w:left w:val="none" w:sz="0" w:space="0" w:color="auto"/>
        <w:bottom w:val="none" w:sz="0" w:space="0" w:color="auto"/>
        <w:right w:val="none" w:sz="0" w:space="0" w:color="auto"/>
      </w:divBdr>
    </w:div>
    <w:div w:id="518549014">
      <w:bodyDiv w:val="1"/>
      <w:marLeft w:val="0"/>
      <w:marRight w:val="0"/>
      <w:marTop w:val="0"/>
      <w:marBottom w:val="0"/>
      <w:divBdr>
        <w:top w:val="none" w:sz="0" w:space="0" w:color="auto"/>
        <w:left w:val="none" w:sz="0" w:space="0" w:color="auto"/>
        <w:bottom w:val="none" w:sz="0" w:space="0" w:color="auto"/>
        <w:right w:val="none" w:sz="0" w:space="0" w:color="auto"/>
      </w:divBdr>
    </w:div>
    <w:div w:id="520122605">
      <w:bodyDiv w:val="1"/>
      <w:marLeft w:val="0"/>
      <w:marRight w:val="0"/>
      <w:marTop w:val="0"/>
      <w:marBottom w:val="0"/>
      <w:divBdr>
        <w:top w:val="none" w:sz="0" w:space="0" w:color="auto"/>
        <w:left w:val="none" w:sz="0" w:space="0" w:color="auto"/>
        <w:bottom w:val="none" w:sz="0" w:space="0" w:color="auto"/>
        <w:right w:val="none" w:sz="0" w:space="0" w:color="auto"/>
      </w:divBdr>
    </w:div>
    <w:div w:id="521014660">
      <w:bodyDiv w:val="1"/>
      <w:marLeft w:val="0"/>
      <w:marRight w:val="0"/>
      <w:marTop w:val="0"/>
      <w:marBottom w:val="0"/>
      <w:divBdr>
        <w:top w:val="none" w:sz="0" w:space="0" w:color="auto"/>
        <w:left w:val="none" w:sz="0" w:space="0" w:color="auto"/>
        <w:bottom w:val="none" w:sz="0" w:space="0" w:color="auto"/>
        <w:right w:val="none" w:sz="0" w:space="0" w:color="auto"/>
      </w:divBdr>
    </w:div>
    <w:div w:id="523056169">
      <w:bodyDiv w:val="1"/>
      <w:marLeft w:val="0"/>
      <w:marRight w:val="0"/>
      <w:marTop w:val="0"/>
      <w:marBottom w:val="0"/>
      <w:divBdr>
        <w:top w:val="none" w:sz="0" w:space="0" w:color="auto"/>
        <w:left w:val="none" w:sz="0" w:space="0" w:color="auto"/>
        <w:bottom w:val="none" w:sz="0" w:space="0" w:color="auto"/>
        <w:right w:val="none" w:sz="0" w:space="0" w:color="auto"/>
      </w:divBdr>
    </w:div>
    <w:div w:id="524636101">
      <w:bodyDiv w:val="1"/>
      <w:marLeft w:val="0"/>
      <w:marRight w:val="0"/>
      <w:marTop w:val="0"/>
      <w:marBottom w:val="0"/>
      <w:divBdr>
        <w:top w:val="none" w:sz="0" w:space="0" w:color="auto"/>
        <w:left w:val="none" w:sz="0" w:space="0" w:color="auto"/>
        <w:bottom w:val="none" w:sz="0" w:space="0" w:color="auto"/>
        <w:right w:val="none" w:sz="0" w:space="0" w:color="auto"/>
      </w:divBdr>
    </w:div>
    <w:div w:id="524756742">
      <w:bodyDiv w:val="1"/>
      <w:marLeft w:val="0"/>
      <w:marRight w:val="0"/>
      <w:marTop w:val="0"/>
      <w:marBottom w:val="0"/>
      <w:divBdr>
        <w:top w:val="none" w:sz="0" w:space="0" w:color="auto"/>
        <w:left w:val="none" w:sz="0" w:space="0" w:color="auto"/>
        <w:bottom w:val="none" w:sz="0" w:space="0" w:color="auto"/>
        <w:right w:val="none" w:sz="0" w:space="0" w:color="auto"/>
      </w:divBdr>
    </w:div>
    <w:div w:id="527447581">
      <w:bodyDiv w:val="1"/>
      <w:marLeft w:val="0"/>
      <w:marRight w:val="0"/>
      <w:marTop w:val="0"/>
      <w:marBottom w:val="0"/>
      <w:divBdr>
        <w:top w:val="none" w:sz="0" w:space="0" w:color="auto"/>
        <w:left w:val="none" w:sz="0" w:space="0" w:color="auto"/>
        <w:bottom w:val="none" w:sz="0" w:space="0" w:color="auto"/>
        <w:right w:val="none" w:sz="0" w:space="0" w:color="auto"/>
      </w:divBdr>
    </w:div>
    <w:div w:id="528832003">
      <w:bodyDiv w:val="1"/>
      <w:marLeft w:val="0"/>
      <w:marRight w:val="0"/>
      <w:marTop w:val="0"/>
      <w:marBottom w:val="0"/>
      <w:divBdr>
        <w:top w:val="none" w:sz="0" w:space="0" w:color="auto"/>
        <w:left w:val="none" w:sz="0" w:space="0" w:color="auto"/>
        <w:bottom w:val="none" w:sz="0" w:space="0" w:color="auto"/>
        <w:right w:val="none" w:sz="0" w:space="0" w:color="auto"/>
      </w:divBdr>
    </w:div>
    <w:div w:id="538322744">
      <w:bodyDiv w:val="1"/>
      <w:marLeft w:val="0"/>
      <w:marRight w:val="0"/>
      <w:marTop w:val="0"/>
      <w:marBottom w:val="0"/>
      <w:divBdr>
        <w:top w:val="none" w:sz="0" w:space="0" w:color="auto"/>
        <w:left w:val="none" w:sz="0" w:space="0" w:color="auto"/>
        <w:bottom w:val="none" w:sz="0" w:space="0" w:color="auto"/>
        <w:right w:val="none" w:sz="0" w:space="0" w:color="auto"/>
      </w:divBdr>
    </w:div>
    <w:div w:id="541866880">
      <w:bodyDiv w:val="1"/>
      <w:marLeft w:val="0"/>
      <w:marRight w:val="0"/>
      <w:marTop w:val="0"/>
      <w:marBottom w:val="0"/>
      <w:divBdr>
        <w:top w:val="none" w:sz="0" w:space="0" w:color="auto"/>
        <w:left w:val="none" w:sz="0" w:space="0" w:color="auto"/>
        <w:bottom w:val="none" w:sz="0" w:space="0" w:color="auto"/>
        <w:right w:val="none" w:sz="0" w:space="0" w:color="auto"/>
      </w:divBdr>
    </w:div>
    <w:div w:id="544297989">
      <w:bodyDiv w:val="1"/>
      <w:marLeft w:val="0"/>
      <w:marRight w:val="0"/>
      <w:marTop w:val="0"/>
      <w:marBottom w:val="0"/>
      <w:divBdr>
        <w:top w:val="none" w:sz="0" w:space="0" w:color="auto"/>
        <w:left w:val="none" w:sz="0" w:space="0" w:color="auto"/>
        <w:bottom w:val="none" w:sz="0" w:space="0" w:color="auto"/>
        <w:right w:val="none" w:sz="0" w:space="0" w:color="auto"/>
      </w:divBdr>
    </w:div>
    <w:div w:id="553781339">
      <w:bodyDiv w:val="1"/>
      <w:marLeft w:val="0"/>
      <w:marRight w:val="0"/>
      <w:marTop w:val="0"/>
      <w:marBottom w:val="0"/>
      <w:divBdr>
        <w:top w:val="none" w:sz="0" w:space="0" w:color="auto"/>
        <w:left w:val="none" w:sz="0" w:space="0" w:color="auto"/>
        <w:bottom w:val="none" w:sz="0" w:space="0" w:color="auto"/>
        <w:right w:val="none" w:sz="0" w:space="0" w:color="auto"/>
      </w:divBdr>
    </w:div>
    <w:div w:id="556624933">
      <w:bodyDiv w:val="1"/>
      <w:marLeft w:val="0"/>
      <w:marRight w:val="0"/>
      <w:marTop w:val="0"/>
      <w:marBottom w:val="0"/>
      <w:divBdr>
        <w:top w:val="none" w:sz="0" w:space="0" w:color="auto"/>
        <w:left w:val="none" w:sz="0" w:space="0" w:color="auto"/>
        <w:bottom w:val="none" w:sz="0" w:space="0" w:color="auto"/>
        <w:right w:val="none" w:sz="0" w:space="0" w:color="auto"/>
      </w:divBdr>
    </w:div>
    <w:div w:id="568613227">
      <w:bodyDiv w:val="1"/>
      <w:marLeft w:val="0"/>
      <w:marRight w:val="0"/>
      <w:marTop w:val="0"/>
      <w:marBottom w:val="0"/>
      <w:divBdr>
        <w:top w:val="none" w:sz="0" w:space="0" w:color="auto"/>
        <w:left w:val="none" w:sz="0" w:space="0" w:color="auto"/>
        <w:bottom w:val="none" w:sz="0" w:space="0" w:color="auto"/>
        <w:right w:val="none" w:sz="0" w:space="0" w:color="auto"/>
      </w:divBdr>
    </w:div>
    <w:div w:id="580452680">
      <w:bodyDiv w:val="1"/>
      <w:marLeft w:val="0"/>
      <w:marRight w:val="0"/>
      <w:marTop w:val="0"/>
      <w:marBottom w:val="0"/>
      <w:divBdr>
        <w:top w:val="none" w:sz="0" w:space="0" w:color="auto"/>
        <w:left w:val="none" w:sz="0" w:space="0" w:color="auto"/>
        <w:bottom w:val="none" w:sz="0" w:space="0" w:color="auto"/>
        <w:right w:val="none" w:sz="0" w:space="0" w:color="auto"/>
      </w:divBdr>
    </w:div>
    <w:div w:id="587277440">
      <w:bodyDiv w:val="1"/>
      <w:marLeft w:val="0"/>
      <w:marRight w:val="0"/>
      <w:marTop w:val="0"/>
      <w:marBottom w:val="0"/>
      <w:divBdr>
        <w:top w:val="none" w:sz="0" w:space="0" w:color="auto"/>
        <w:left w:val="none" w:sz="0" w:space="0" w:color="auto"/>
        <w:bottom w:val="none" w:sz="0" w:space="0" w:color="auto"/>
        <w:right w:val="none" w:sz="0" w:space="0" w:color="auto"/>
      </w:divBdr>
    </w:div>
    <w:div w:id="591352597">
      <w:bodyDiv w:val="1"/>
      <w:marLeft w:val="0"/>
      <w:marRight w:val="0"/>
      <w:marTop w:val="0"/>
      <w:marBottom w:val="0"/>
      <w:divBdr>
        <w:top w:val="none" w:sz="0" w:space="0" w:color="auto"/>
        <w:left w:val="none" w:sz="0" w:space="0" w:color="auto"/>
        <w:bottom w:val="none" w:sz="0" w:space="0" w:color="auto"/>
        <w:right w:val="none" w:sz="0" w:space="0" w:color="auto"/>
      </w:divBdr>
    </w:div>
    <w:div w:id="595094129">
      <w:bodyDiv w:val="1"/>
      <w:marLeft w:val="0"/>
      <w:marRight w:val="0"/>
      <w:marTop w:val="0"/>
      <w:marBottom w:val="0"/>
      <w:divBdr>
        <w:top w:val="none" w:sz="0" w:space="0" w:color="auto"/>
        <w:left w:val="none" w:sz="0" w:space="0" w:color="auto"/>
        <w:bottom w:val="none" w:sz="0" w:space="0" w:color="auto"/>
        <w:right w:val="none" w:sz="0" w:space="0" w:color="auto"/>
      </w:divBdr>
    </w:div>
    <w:div w:id="595210387">
      <w:bodyDiv w:val="1"/>
      <w:marLeft w:val="0"/>
      <w:marRight w:val="0"/>
      <w:marTop w:val="0"/>
      <w:marBottom w:val="0"/>
      <w:divBdr>
        <w:top w:val="none" w:sz="0" w:space="0" w:color="auto"/>
        <w:left w:val="none" w:sz="0" w:space="0" w:color="auto"/>
        <w:bottom w:val="none" w:sz="0" w:space="0" w:color="auto"/>
        <w:right w:val="none" w:sz="0" w:space="0" w:color="auto"/>
      </w:divBdr>
    </w:div>
    <w:div w:id="601841292">
      <w:bodyDiv w:val="1"/>
      <w:marLeft w:val="0"/>
      <w:marRight w:val="0"/>
      <w:marTop w:val="0"/>
      <w:marBottom w:val="0"/>
      <w:divBdr>
        <w:top w:val="none" w:sz="0" w:space="0" w:color="auto"/>
        <w:left w:val="none" w:sz="0" w:space="0" w:color="auto"/>
        <w:bottom w:val="none" w:sz="0" w:space="0" w:color="auto"/>
        <w:right w:val="none" w:sz="0" w:space="0" w:color="auto"/>
      </w:divBdr>
    </w:div>
    <w:div w:id="601957438">
      <w:bodyDiv w:val="1"/>
      <w:marLeft w:val="0"/>
      <w:marRight w:val="0"/>
      <w:marTop w:val="0"/>
      <w:marBottom w:val="0"/>
      <w:divBdr>
        <w:top w:val="none" w:sz="0" w:space="0" w:color="auto"/>
        <w:left w:val="none" w:sz="0" w:space="0" w:color="auto"/>
        <w:bottom w:val="none" w:sz="0" w:space="0" w:color="auto"/>
        <w:right w:val="none" w:sz="0" w:space="0" w:color="auto"/>
      </w:divBdr>
    </w:div>
    <w:div w:id="603808792">
      <w:bodyDiv w:val="1"/>
      <w:marLeft w:val="0"/>
      <w:marRight w:val="0"/>
      <w:marTop w:val="0"/>
      <w:marBottom w:val="0"/>
      <w:divBdr>
        <w:top w:val="none" w:sz="0" w:space="0" w:color="auto"/>
        <w:left w:val="none" w:sz="0" w:space="0" w:color="auto"/>
        <w:bottom w:val="none" w:sz="0" w:space="0" w:color="auto"/>
        <w:right w:val="none" w:sz="0" w:space="0" w:color="auto"/>
      </w:divBdr>
    </w:div>
    <w:div w:id="604308415">
      <w:bodyDiv w:val="1"/>
      <w:marLeft w:val="0"/>
      <w:marRight w:val="0"/>
      <w:marTop w:val="0"/>
      <w:marBottom w:val="0"/>
      <w:divBdr>
        <w:top w:val="none" w:sz="0" w:space="0" w:color="auto"/>
        <w:left w:val="none" w:sz="0" w:space="0" w:color="auto"/>
        <w:bottom w:val="none" w:sz="0" w:space="0" w:color="auto"/>
        <w:right w:val="none" w:sz="0" w:space="0" w:color="auto"/>
      </w:divBdr>
    </w:div>
    <w:div w:id="605381601">
      <w:bodyDiv w:val="1"/>
      <w:marLeft w:val="0"/>
      <w:marRight w:val="0"/>
      <w:marTop w:val="0"/>
      <w:marBottom w:val="0"/>
      <w:divBdr>
        <w:top w:val="none" w:sz="0" w:space="0" w:color="auto"/>
        <w:left w:val="none" w:sz="0" w:space="0" w:color="auto"/>
        <w:bottom w:val="none" w:sz="0" w:space="0" w:color="auto"/>
        <w:right w:val="none" w:sz="0" w:space="0" w:color="auto"/>
      </w:divBdr>
    </w:div>
    <w:div w:id="606499939">
      <w:bodyDiv w:val="1"/>
      <w:marLeft w:val="0"/>
      <w:marRight w:val="0"/>
      <w:marTop w:val="0"/>
      <w:marBottom w:val="0"/>
      <w:divBdr>
        <w:top w:val="none" w:sz="0" w:space="0" w:color="auto"/>
        <w:left w:val="none" w:sz="0" w:space="0" w:color="auto"/>
        <w:bottom w:val="none" w:sz="0" w:space="0" w:color="auto"/>
        <w:right w:val="none" w:sz="0" w:space="0" w:color="auto"/>
      </w:divBdr>
    </w:div>
    <w:div w:id="614025727">
      <w:bodyDiv w:val="1"/>
      <w:marLeft w:val="0"/>
      <w:marRight w:val="0"/>
      <w:marTop w:val="0"/>
      <w:marBottom w:val="0"/>
      <w:divBdr>
        <w:top w:val="none" w:sz="0" w:space="0" w:color="auto"/>
        <w:left w:val="none" w:sz="0" w:space="0" w:color="auto"/>
        <w:bottom w:val="none" w:sz="0" w:space="0" w:color="auto"/>
        <w:right w:val="none" w:sz="0" w:space="0" w:color="auto"/>
      </w:divBdr>
    </w:div>
    <w:div w:id="618683941">
      <w:bodyDiv w:val="1"/>
      <w:marLeft w:val="0"/>
      <w:marRight w:val="0"/>
      <w:marTop w:val="0"/>
      <w:marBottom w:val="0"/>
      <w:divBdr>
        <w:top w:val="none" w:sz="0" w:space="0" w:color="auto"/>
        <w:left w:val="none" w:sz="0" w:space="0" w:color="auto"/>
        <w:bottom w:val="none" w:sz="0" w:space="0" w:color="auto"/>
        <w:right w:val="none" w:sz="0" w:space="0" w:color="auto"/>
      </w:divBdr>
    </w:div>
    <w:div w:id="620459824">
      <w:bodyDiv w:val="1"/>
      <w:marLeft w:val="0"/>
      <w:marRight w:val="0"/>
      <w:marTop w:val="0"/>
      <w:marBottom w:val="0"/>
      <w:divBdr>
        <w:top w:val="none" w:sz="0" w:space="0" w:color="auto"/>
        <w:left w:val="none" w:sz="0" w:space="0" w:color="auto"/>
        <w:bottom w:val="none" w:sz="0" w:space="0" w:color="auto"/>
        <w:right w:val="none" w:sz="0" w:space="0" w:color="auto"/>
      </w:divBdr>
    </w:div>
    <w:div w:id="622080386">
      <w:bodyDiv w:val="1"/>
      <w:marLeft w:val="0"/>
      <w:marRight w:val="0"/>
      <w:marTop w:val="0"/>
      <w:marBottom w:val="0"/>
      <w:divBdr>
        <w:top w:val="none" w:sz="0" w:space="0" w:color="auto"/>
        <w:left w:val="none" w:sz="0" w:space="0" w:color="auto"/>
        <w:bottom w:val="none" w:sz="0" w:space="0" w:color="auto"/>
        <w:right w:val="none" w:sz="0" w:space="0" w:color="auto"/>
      </w:divBdr>
    </w:div>
    <w:div w:id="629286198">
      <w:bodyDiv w:val="1"/>
      <w:marLeft w:val="0"/>
      <w:marRight w:val="0"/>
      <w:marTop w:val="0"/>
      <w:marBottom w:val="0"/>
      <w:divBdr>
        <w:top w:val="none" w:sz="0" w:space="0" w:color="auto"/>
        <w:left w:val="none" w:sz="0" w:space="0" w:color="auto"/>
        <w:bottom w:val="none" w:sz="0" w:space="0" w:color="auto"/>
        <w:right w:val="none" w:sz="0" w:space="0" w:color="auto"/>
      </w:divBdr>
    </w:div>
    <w:div w:id="629825768">
      <w:bodyDiv w:val="1"/>
      <w:marLeft w:val="0"/>
      <w:marRight w:val="0"/>
      <w:marTop w:val="0"/>
      <w:marBottom w:val="0"/>
      <w:divBdr>
        <w:top w:val="none" w:sz="0" w:space="0" w:color="auto"/>
        <w:left w:val="none" w:sz="0" w:space="0" w:color="auto"/>
        <w:bottom w:val="none" w:sz="0" w:space="0" w:color="auto"/>
        <w:right w:val="none" w:sz="0" w:space="0" w:color="auto"/>
      </w:divBdr>
    </w:div>
    <w:div w:id="637036353">
      <w:bodyDiv w:val="1"/>
      <w:marLeft w:val="0"/>
      <w:marRight w:val="0"/>
      <w:marTop w:val="0"/>
      <w:marBottom w:val="0"/>
      <w:divBdr>
        <w:top w:val="none" w:sz="0" w:space="0" w:color="auto"/>
        <w:left w:val="none" w:sz="0" w:space="0" w:color="auto"/>
        <w:bottom w:val="none" w:sz="0" w:space="0" w:color="auto"/>
        <w:right w:val="none" w:sz="0" w:space="0" w:color="auto"/>
      </w:divBdr>
    </w:div>
    <w:div w:id="641426665">
      <w:bodyDiv w:val="1"/>
      <w:marLeft w:val="0"/>
      <w:marRight w:val="0"/>
      <w:marTop w:val="0"/>
      <w:marBottom w:val="0"/>
      <w:divBdr>
        <w:top w:val="none" w:sz="0" w:space="0" w:color="auto"/>
        <w:left w:val="none" w:sz="0" w:space="0" w:color="auto"/>
        <w:bottom w:val="none" w:sz="0" w:space="0" w:color="auto"/>
        <w:right w:val="none" w:sz="0" w:space="0" w:color="auto"/>
      </w:divBdr>
    </w:div>
    <w:div w:id="641736978">
      <w:bodyDiv w:val="1"/>
      <w:marLeft w:val="0"/>
      <w:marRight w:val="0"/>
      <w:marTop w:val="0"/>
      <w:marBottom w:val="0"/>
      <w:divBdr>
        <w:top w:val="none" w:sz="0" w:space="0" w:color="auto"/>
        <w:left w:val="none" w:sz="0" w:space="0" w:color="auto"/>
        <w:bottom w:val="none" w:sz="0" w:space="0" w:color="auto"/>
        <w:right w:val="none" w:sz="0" w:space="0" w:color="auto"/>
      </w:divBdr>
    </w:div>
    <w:div w:id="653533506">
      <w:bodyDiv w:val="1"/>
      <w:marLeft w:val="0"/>
      <w:marRight w:val="0"/>
      <w:marTop w:val="0"/>
      <w:marBottom w:val="0"/>
      <w:divBdr>
        <w:top w:val="none" w:sz="0" w:space="0" w:color="auto"/>
        <w:left w:val="none" w:sz="0" w:space="0" w:color="auto"/>
        <w:bottom w:val="none" w:sz="0" w:space="0" w:color="auto"/>
        <w:right w:val="none" w:sz="0" w:space="0" w:color="auto"/>
      </w:divBdr>
    </w:div>
    <w:div w:id="658269524">
      <w:bodyDiv w:val="1"/>
      <w:marLeft w:val="0"/>
      <w:marRight w:val="0"/>
      <w:marTop w:val="0"/>
      <w:marBottom w:val="0"/>
      <w:divBdr>
        <w:top w:val="none" w:sz="0" w:space="0" w:color="auto"/>
        <w:left w:val="none" w:sz="0" w:space="0" w:color="auto"/>
        <w:bottom w:val="none" w:sz="0" w:space="0" w:color="auto"/>
        <w:right w:val="none" w:sz="0" w:space="0" w:color="auto"/>
      </w:divBdr>
    </w:div>
    <w:div w:id="661587575">
      <w:bodyDiv w:val="1"/>
      <w:marLeft w:val="0"/>
      <w:marRight w:val="0"/>
      <w:marTop w:val="0"/>
      <w:marBottom w:val="0"/>
      <w:divBdr>
        <w:top w:val="none" w:sz="0" w:space="0" w:color="auto"/>
        <w:left w:val="none" w:sz="0" w:space="0" w:color="auto"/>
        <w:bottom w:val="none" w:sz="0" w:space="0" w:color="auto"/>
        <w:right w:val="none" w:sz="0" w:space="0" w:color="auto"/>
      </w:divBdr>
    </w:div>
    <w:div w:id="663702662">
      <w:bodyDiv w:val="1"/>
      <w:marLeft w:val="0"/>
      <w:marRight w:val="0"/>
      <w:marTop w:val="0"/>
      <w:marBottom w:val="0"/>
      <w:divBdr>
        <w:top w:val="none" w:sz="0" w:space="0" w:color="auto"/>
        <w:left w:val="none" w:sz="0" w:space="0" w:color="auto"/>
        <w:bottom w:val="none" w:sz="0" w:space="0" w:color="auto"/>
        <w:right w:val="none" w:sz="0" w:space="0" w:color="auto"/>
      </w:divBdr>
    </w:div>
    <w:div w:id="670064475">
      <w:bodyDiv w:val="1"/>
      <w:marLeft w:val="0"/>
      <w:marRight w:val="0"/>
      <w:marTop w:val="0"/>
      <w:marBottom w:val="0"/>
      <w:divBdr>
        <w:top w:val="none" w:sz="0" w:space="0" w:color="auto"/>
        <w:left w:val="none" w:sz="0" w:space="0" w:color="auto"/>
        <w:bottom w:val="none" w:sz="0" w:space="0" w:color="auto"/>
        <w:right w:val="none" w:sz="0" w:space="0" w:color="auto"/>
      </w:divBdr>
    </w:div>
    <w:div w:id="670135433">
      <w:bodyDiv w:val="1"/>
      <w:marLeft w:val="0"/>
      <w:marRight w:val="0"/>
      <w:marTop w:val="0"/>
      <w:marBottom w:val="0"/>
      <w:divBdr>
        <w:top w:val="none" w:sz="0" w:space="0" w:color="auto"/>
        <w:left w:val="none" w:sz="0" w:space="0" w:color="auto"/>
        <w:bottom w:val="none" w:sz="0" w:space="0" w:color="auto"/>
        <w:right w:val="none" w:sz="0" w:space="0" w:color="auto"/>
      </w:divBdr>
    </w:div>
    <w:div w:id="674111368">
      <w:bodyDiv w:val="1"/>
      <w:marLeft w:val="0"/>
      <w:marRight w:val="0"/>
      <w:marTop w:val="0"/>
      <w:marBottom w:val="0"/>
      <w:divBdr>
        <w:top w:val="none" w:sz="0" w:space="0" w:color="auto"/>
        <w:left w:val="none" w:sz="0" w:space="0" w:color="auto"/>
        <w:bottom w:val="none" w:sz="0" w:space="0" w:color="auto"/>
        <w:right w:val="none" w:sz="0" w:space="0" w:color="auto"/>
      </w:divBdr>
    </w:div>
    <w:div w:id="678192440">
      <w:bodyDiv w:val="1"/>
      <w:marLeft w:val="0"/>
      <w:marRight w:val="0"/>
      <w:marTop w:val="0"/>
      <w:marBottom w:val="0"/>
      <w:divBdr>
        <w:top w:val="none" w:sz="0" w:space="0" w:color="auto"/>
        <w:left w:val="none" w:sz="0" w:space="0" w:color="auto"/>
        <w:bottom w:val="none" w:sz="0" w:space="0" w:color="auto"/>
        <w:right w:val="none" w:sz="0" w:space="0" w:color="auto"/>
      </w:divBdr>
    </w:div>
    <w:div w:id="682827232">
      <w:bodyDiv w:val="1"/>
      <w:marLeft w:val="0"/>
      <w:marRight w:val="0"/>
      <w:marTop w:val="0"/>
      <w:marBottom w:val="0"/>
      <w:divBdr>
        <w:top w:val="none" w:sz="0" w:space="0" w:color="auto"/>
        <w:left w:val="none" w:sz="0" w:space="0" w:color="auto"/>
        <w:bottom w:val="none" w:sz="0" w:space="0" w:color="auto"/>
        <w:right w:val="none" w:sz="0" w:space="0" w:color="auto"/>
      </w:divBdr>
    </w:div>
    <w:div w:id="686295580">
      <w:bodyDiv w:val="1"/>
      <w:marLeft w:val="0"/>
      <w:marRight w:val="0"/>
      <w:marTop w:val="0"/>
      <w:marBottom w:val="0"/>
      <w:divBdr>
        <w:top w:val="none" w:sz="0" w:space="0" w:color="auto"/>
        <w:left w:val="none" w:sz="0" w:space="0" w:color="auto"/>
        <w:bottom w:val="none" w:sz="0" w:space="0" w:color="auto"/>
        <w:right w:val="none" w:sz="0" w:space="0" w:color="auto"/>
      </w:divBdr>
    </w:div>
    <w:div w:id="700280407">
      <w:bodyDiv w:val="1"/>
      <w:marLeft w:val="0"/>
      <w:marRight w:val="0"/>
      <w:marTop w:val="0"/>
      <w:marBottom w:val="0"/>
      <w:divBdr>
        <w:top w:val="none" w:sz="0" w:space="0" w:color="auto"/>
        <w:left w:val="none" w:sz="0" w:space="0" w:color="auto"/>
        <w:bottom w:val="none" w:sz="0" w:space="0" w:color="auto"/>
        <w:right w:val="none" w:sz="0" w:space="0" w:color="auto"/>
      </w:divBdr>
    </w:div>
    <w:div w:id="704789328">
      <w:bodyDiv w:val="1"/>
      <w:marLeft w:val="0"/>
      <w:marRight w:val="0"/>
      <w:marTop w:val="0"/>
      <w:marBottom w:val="0"/>
      <w:divBdr>
        <w:top w:val="none" w:sz="0" w:space="0" w:color="auto"/>
        <w:left w:val="none" w:sz="0" w:space="0" w:color="auto"/>
        <w:bottom w:val="none" w:sz="0" w:space="0" w:color="auto"/>
        <w:right w:val="none" w:sz="0" w:space="0" w:color="auto"/>
      </w:divBdr>
    </w:div>
    <w:div w:id="706877416">
      <w:bodyDiv w:val="1"/>
      <w:marLeft w:val="0"/>
      <w:marRight w:val="0"/>
      <w:marTop w:val="0"/>
      <w:marBottom w:val="0"/>
      <w:divBdr>
        <w:top w:val="none" w:sz="0" w:space="0" w:color="auto"/>
        <w:left w:val="none" w:sz="0" w:space="0" w:color="auto"/>
        <w:bottom w:val="none" w:sz="0" w:space="0" w:color="auto"/>
        <w:right w:val="none" w:sz="0" w:space="0" w:color="auto"/>
      </w:divBdr>
    </w:div>
    <w:div w:id="715814493">
      <w:bodyDiv w:val="1"/>
      <w:marLeft w:val="0"/>
      <w:marRight w:val="0"/>
      <w:marTop w:val="0"/>
      <w:marBottom w:val="0"/>
      <w:divBdr>
        <w:top w:val="none" w:sz="0" w:space="0" w:color="auto"/>
        <w:left w:val="none" w:sz="0" w:space="0" w:color="auto"/>
        <w:bottom w:val="none" w:sz="0" w:space="0" w:color="auto"/>
        <w:right w:val="none" w:sz="0" w:space="0" w:color="auto"/>
      </w:divBdr>
    </w:div>
    <w:div w:id="720976863">
      <w:bodyDiv w:val="1"/>
      <w:marLeft w:val="0"/>
      <w:marRight w:val="0"/>
      <w:marTop w:val="0"/>
      <w:marBottom w:val="0"/>
      <w:divBdr>
        <w:top w:val="none" w:sz="0" w:space="0" w:color="auto"/>
        <w:left w:val="none" w:sz="0" w:space="0" w:color="auto"/>
        <w:bottom w:val="none" w:sz="0" w:space="0" w:color="auto"/>
        <w:right w:val="none" w:sz="0" w:space="0" w:color="auto"/>
      </w:divBdr>
    </w:div>
    <w:div w:id="723917594">
      <w:bodyDiv w:val="1"/>
      <w:marLeft w:val="0"/>
      <w:marRight w:val="0"/>
      <w:marTop w:val="0"/>
      <w:marBottom w:val="0"/>
      <w:divBdr>
        <w:top w:val="none" w:sz="0" w:space="0" w:color="auto"/>
        <w:left w:val="none" w:sz="0" w:space="0" w:color="auto"/>
        <w:bottom w:val="none" w:sz="0" w:space="0" w:color="auto"/>
        <w:right w:val="none" w:sz="0" w:space="0" w:color="auto"/>
      </w:divBdr>
    </w:div>
    <w:div w:id="733506383">
      <w:bodyDiv w:val="1"/>
      <w:marLeft w:val="0"/>
      <w:marRight w:val="0"/>
      <w:marTop w:val="0"/>
      <w:marBottom w:val="0"/>
      <w:divBdr>
        <w:top w:val="none" w:sz="0" w:space="0" w:color="auto"/>
        <w:left w:val="none" w:sz="0" w:space="0" w:color="auto"/>
        <w:bottom w:val="none" w:sz="0" w:space="0" w:color="auto"/>
        <w:right w:val="none" w:sz="0" w:space="0" w:color="auto"/>
      </w:divBdr>
    </w:div>
    <w:div w:id="743915079">
      <w:bodyDiv w:val="1"/>
      <w:marLeft w:val="0"/>
      <w:marRight w:val="0"/>
      <w:marTop w:val="0"/>
      <w:marBottom w:val="0"/>
      <w:divBdr>
        <w:top w:val="none" w:sz="0" w:space="0" w:color="auto"/>
        <w:left w:val="none" w:sz="0" w:space="0" w:color="auto"/>
        <w:bottom w:val="none" w:sz="0" w:space="0" w:color="auto"/>
        <w:right w:val="none" w:sz="0" w:space="0" w:color="auto"/>
      </w:divBdr>
    </w:div>
    <w:div w:id="745423303">
      <w:bodyDiv w:val="1"/>
      <w:marLeft w:val="0"/>
      <w:marRight w:val="0"/>
      <w:marTop w:val="0"/>
      <w:marBottom w:val="0"/>
      <w:divBdr>
        <w:top w:val="none" w:sz="0" w:space="0" w:color="auto"/>
        <w:left w:val="none" w:sz="0" w:space="0" w:color="auto"/>
        <w:bottom w:val="none" w:sz="0" w:space="0" w:color="auto"/>
        <w:right w:val="none" w:sz="0" w:space="0" w:color="auto"/>
      </w:divBdr>
    </w:div>
    <w:div w:id="748308853">
      <w:bodyDiv w:val="1"/>
      <w:marLeft w:val="0"/>
      <w:marRight w:val="0"/>
      <w:marTop w:val="0"/>
      <w:marBottom w:val="0"/>
      <w:divBdr>
        <w:top w:val="none" w:sz="0" w:space="0" w:color="auto"/>
        <w:left w:val="none" w:sz="0" w:space="0" w:color="auto"/>
        <w:bottom w:val="none" w:sz="0" w:space="0" w:color="auto"/>
        <w:right w:val="none" w:sz="0" w:space="0" w:color="auto"/>
      </w:divBdr>
    </w:div>
    <w:div w:id="750085931">
      <w:bodyDiv w:val="1"/>
      <w:marLeft w:val="0"/>
      <w:marRight w:val="0"/>
      <w:marTop w:val="0"/>
      <w:marBottom w:val="0"/>
      <w:divBdr>
        <w:top w:val="none" w:sz="0" w:space="0" w:color="auto"/>
        <w:left w:val="none" w:sz="0" w:space="0" w:color="auto"/>
        <w:bottom w:val="none" w:sz="0" w:space="0" w:color="auto"/>
        <w:right w:val="none" w:sz="0" w:space="0" w:color="auto"/>
      </w:divBdr>
    </w:div>
    <w:div w:id="754981373">
      <w:bodyDiv w:val="1"/>
      <w:marLeft w:val="0"/>
      <w:marRight w:val="0"/>
      <w:marTop w:val="0"/>
      <w:marBottom w:val="0"/>
      <w:divBdr>
        <w:top w:val="none" w:sz="0" w:space="0" w:color="auto"/>
        <w:left w:val="none" w:sz="0" w:space="0" w:color="auto"/>
        <w:bottom w:val="none" w:sz="0" w:space="0" w:color="auto"/>
        <w:right w:val="none" w:sz="0" w:space="0" w:color="auto"/>
      </w:divBdr>
    </w:div>
    <w:div w:id="757093151">
      <w:bodyDiv w:val="1"/>
      <w:marLeft w:val="0"/>
      <w:marRight w:val="0"/>
      <w:marTop w:val="0"/>
      <w:marBottom w:val="0"/>
      <w:divBdr>
        <w:top w:val="none" w:sz="0" w:space="0" w:color="auto"/>
        <w:left w:val="none" w:sz="0" w:space="0" w:color="auto"/>
        <w:bottom w:val="none" w:sz="0" w:space="0" w:color="auto"/>
        <w:right w:val="none" w:sz="0" w:space="0" w:color="auto"/>
      </w:divBdr>
    </w:div>
    <w:div w:id="762146985">
      <w:bodyDiv w:val="1"/>
      <w:marLeft w:val="0"/>
      <w:marRight w:val="0"/>
      <w:marTop w:val="0"/>
      <w:marBottom w:val="0"/>
      <w:divBdr>
        <w:top w:val="none" w:sz="0" w:space="0" w:color="auto"/>
        <w:left w:val="none" w:sz="0" w:space="0" w:color="auto"/>
        <w:bottom w:val="none" w:sz="0" w:space="0" w:color="auto"/>
        <w:right w:val="none" w:sz="0" w:space="0" w:color="auto"/>
      </w:divBdr>
    </w:div>
    <w:div w:id="766119881">
      <w:bodyDiv w:val="1"/>
      <w:marLeft w:val="0"/>
      <w:marRight w:val="0"/>
      <w:marTop w:val="0"/>
      <w:marBottom w:val="0"/>
      <w:divBdr>
        <w:top w:val="none" w:sz="0" w:space="0" w:color="auto"/>
        <w:left w:val="none" w:sz="0" w:space="0" w:color="auto"/>
        <w:bottom w:val="none" w:sz="0" w:space="0" w:color="auto"/>
        <w:right w:val="none" w:sz="0" w:space="0" w:color="auto"/>
      </w:divBdr>
    </w:div>
    <w:div w:id="766541087">
      <w:bodyDiv w:val="1"/>
      <w:marLeft w:val="0"/>
      <w:marRight w:val="0"/>
      <w:marTop w:val="0"/>
      <w:marBottom w:val="0"/>
      <w:divBdr>
        <w:top w:val="none" w:sz="0" w:space="0" w:color="auto"/>
        <w:left w:val="none" w:sz="0" w:space="0" w:color="auto"/>
        <w:bottom w:val="none" w:sz="0" w:space="0" w:color="auto"/>
        <w:right w:val="none" w:sz="0" w:space="0" w:color="auto"/>
      </w:divBdr>
    </w:div>
    <w:div w:id="772017893">
      <w:bodyDiv w:val="1"/>
      <w:marLeft w:val="0"/>
      <w:marRight w:val="0"/>
      <w:marTop w:val="0"/>
      <w:marBottom w:val="0"/>
      <w:divBdr>
        <w:top w:val="none" w:sz="0" w:space="0" w:color="auto"/>
        <w:left w:val="none" w:sz="0" w:space="0" w:color="auto"/>
        <w:bottom w:val="none" w:sz="0" w:space="0" w:color="auto"/>
        <w:right w:val="none" w:sz="0" w:space="0" w:color="auto"/>
      </w:divBdr>
    </w:div>
    <w:div w:id="772671940">
      <w:bodyDiv w:val="1"/>
      <w:marLeft w:val="0"/>
      <w:marRight w:val="0"/>
      <w:marTop w:val="0"/>
      <w:marBottom w:val="0"/>
      <w:divBdr>
        <w:top w:val="none" w:sz="0" w:space="0" w:color="auto"/>
        <w:left w:val="none" w:sz="0" w:space="0" w:color="auto"/>
        <w:bottom w:val="none" w:sz="0" w:space="0" w:color="auto"/>
        <w:right w:val="none" w:sz="0" w:space="0" w:color="auto"/>
      </w:divBdr>
    </w:div>
    <w:div w:id="773399710">
      <w:bodyDiv w:val="1"/>
      <w:marLeft w:val="0"/>
      <w:marRight w:val="0"/>
      <w:marTop w:val="0"/>
      <w:marBottom w:val="0"/>
      <w:divBdr>
        <w:top w:val="none" w:sz="0" w:space="0" w:color="auto"/>
        <w:left w:val="none" w:sz="0" w:space="0" w:color="auto"/>
        <w:bottom w:val="none" w:sz="0" w:space="0" w:color="auto"/>
        <w:right w:val="none" w:sz="0" w:space="0" w:color="auto"/>
      </w:divBdr>
    </w:div>
    <w:div w:id="777218886">
      <w:bodyDiv w:val="1"/>
      <w:marLeft w:val="0"/>
      <w:marRight w:val="0"/>
      <w:marTop w:val="0"/>
      <w:marBottom w:val="0"/>
      <w:divBdr>
        <w:top w:val="none" w:sz="0" w:space="0" w:color="auto"/>
        <w:left w:val="none" w:sz="0" w:space="0" w:color="auto"/>
        <w:bottom w:val="none" w:sz="0" w:space="0" w:color="auto"/>
        <w:right w:val="none" w:sz="0" w:space="0" w:color="auto"/>
      </w:divBdr>
    </w:div>
    <w:div w:id="778641460">
      <w:bodyDiv w:val="1"/>
      <w:marLeft w:val="0"/>
      <w:marRight w:val="0"/>
      <w:marTop w:val="0"/>
      <w:marBottom w:val="0"/>
      <w:divBdr>
        <w:top w:val="none" w:sz="0" w:space="0" w:color="auto"/>
        <w:left w:val="none" w:sz="0" w:space="0" w:color="auto"/>
        <w:bottom w:val="none" w:sz="0" w:space="0" w:color="auto"/>
        <w:right w:val="none" w:sz="0" w:space="0" w:color="auto"/>
      </w:divBdr>
    </w:div>
    <w:div w:id="782185933">
      <w:bodyDiv w:val="1"/>
      <w:marLeft w:val="0"/>
      <w:marRight w:val="0"/>
      <w:marTop w:val="0"/>
      <w:marBottom w:val="0"/>
      <w:divBdr>
        <w:top w:val="none" w:sz="0" w:space="0" w:color="auto"/>
        <w:left w:val="none" w:sz="0" w:space="0" w:color="auto"/>
        <w:bottom w:val="none" w:sz="0" w:space="0" w:color="auto"/>
        <w:right w:val="none" w:sz="0" w:space="0" w:color="auto"/>
      </w:divBdr>
    </w:div>
    <w:div w:id="785269087">
      <w:bodyDiv w:val="1"/>
      <w:marLeft w:val="0"/>
      <w:marRight w:val="0"/>
      <w:marTop w:val="0"/>
      <w:marBottom w:val="0"/>
      <w:divBdr>
        <w:top w:val="none" w:sz="0" w:space="0" w:color="auto"/>
        <w:left w:val="none" w:sz="0" w:space="0" w:color="auto"/>
        <w:bottom w:val="none" w:sz="0" w:space="0" w:color="auto"/>
        <w:right w:val="none" w:sz="0" w:space="0" w:color="auto"/>
      </w:divBdr>
    </w:div>
    <w:div w:id="785656679">
      <w:bodyDiv w:val="1"/>
      <w:marLeft w:val="0"/>
      <w:marRight w:val="0"/>
      <w:marTop w:val="0"/>
      <w:marBottom w:val="0"/>
      <w:divBdr>
        <w:top w:val="none" w:sz="0" w:space="0" w:color="auto"/>
        <w:left w:val="none" w:sz="0" w:space="0" w:color="auto"/>
        <w:bottom w:val="none" w:sz="0" w:space="0" w:color="auto"/>
        <w:right w:val="none" w:sz="0" w:space="0" w:color="auto"/>
      </w:divBdr>
    </w:div>
    <w:div w:id="789860569">
      <w:bodyDiv w:val="1"/>
      <w:marLeft w:val="0"/>
      <w:marRight w:val="0"/>
      <w:marTop w:val="0"/>
      <w:marBottom w:val="0"/>
      <w:divBdr>
        <w:top w:val="none" w:sz="0" w:space="0" w:color="auto"/>
        <w:left w:val="none" w:sz="0" w:space="0" w:color="auto"/>
        <w:bottom w:val="none" w:sz="0" w:space="0" w:color="auto"/>
        <w:right w:val="none" w:sz="0" w:space="0" w:color="auto"/>
      </w:divBdr>
    </w:div>
    <w:div w:id="798914900">
      <w:bodyDiv w:val="1"/>
      <w:marLeft w:val="0"/>
      <w:marRight w:val="0"/>
      <w:marTop w:val="0"/>
      <w:marBottom w:val="0"/>
      <w:divBdr>
        <w:top w:val="none" w:sz="0" w:space="0" w:color="auto"/>
        <w:left w:val="none" w:sz="0" w:space="0" w:color="auto"/>
        <w:bottom w:val="none" w:sz="0" w:space="0" w:color="auto"/>
        <w:right w:val="none" w:sz="0" w:space="0" w:color="auto"/>
      </w:divBdr>
    </w:div>
    <w:div w:id="805201554">
      <w:bodyDiv w:val="1"/>
      <w:marLeft w:val="0"/>
      <w:marRight w:val="0"/>
      <w:marTop w:val="0"/>
      <w:marBottom w:val="0"/>
      <w:divBdr>
        <w:top w:val="none" w:sz="0" w:space="0" w:color="auto"/>
        <w:left w:val="none" w:sz="0" w:space="0" w:color="auto"/>
        <w:bottom w:val="none" w:sz="0" w:space="0" w:color="auto"/>
        <w:right w:val="none" w:sz="0" w:space="0" w:color="auto"/>
      </w:divBdr>
    </w:div>
    <w:div w:id="814447972">
      <w:bodyDiv w:val="1"/>
      <w:marLeft w:val="0"/>
      <w:marRight w:val="0"/>
      <w:marTop w:val="0"/>
      <w:marBottom w:val="0"/>
      <w:divBdr>
        <w:top w:val="none" w:sz="0" w:space="0" w:color="auto"/>
        <w:left w:val="none" w:sz="0" w:space="0" w:color="auto"/>
        <w:bottom w:val="none" w:sz="0" w:space="0" w:color="auto"/>
        <w:right w:val="none" w:sz="0" w:space="0" w:color="auto"/>
      </w:divBdr>
    </w:div>
    <w:div w:id="819731495">
      <w:bodyDiv w:val="1"/>
      <w:marLeft w:val="0"/>
      <w:marRight w:val="0"/>
      <w:marTop w:val="0"/>
      <w:marBottom w:val="0"/>
      <w:divBdr>
        <w:top w:val="none" w:sz="0" w:space="0" w:color="auto"/>
        <w:left w:val="none" w:sz="0" w:space="0" w:color="auto"/>
        <w:bottom w:val="none" w:sz="0" w:space="0" w:color="auto"/>
        <w:right w:val="none" w:sz="0" w:space="0" w:color="auto"/>
      </w:divBdr>
    </w:div>
    <w:div w:id="826094603">
      <w:bodyDiv w:val="1"/>
      <w:marLeft w:val="0"/>
      <w:marRight w:val="0"/>
      <w:marTop w:val="0"/>
      <w:marBottom w:val="0"/>
      <w:divBdr>
        <w:top w:val="none" w:sz="0" w:space="0" w:color="auto"/>
        <w:left w:val="none" w:sz="0" w:space="0" w:color="auto"/>
        <w:bottom w:val="none" w:sz="0" w:space="0" w:color="auto"/>
        <w:right w:val="none" w:sz="0" w:space="0" w:color="auto"/>
      </w:divBdr>
    </w:div>
    <w:div w:id="832600974">
      <w:bodyDiv w:val="1"/>
      <w:marLeft w:val="0"/>
      <w:marRight w:val="0"/>
      <w:marTop w:val="0"/>
      <w:marBottom w:val="0"/>
      <w:divBdr>
        <w:top w:val="none" w:sz="0" w:space="0" w:color="auto"/>
        <w:left w:val="none" w:sz="0" w:space="0" w:color="auto"/>
        <w:bottom w:val="none" w:sz="0" w:space="0" w:color="auto"/>
        <w:right w:val="none" w:sz="0" w:space="0" w:color="auto"/>
      </w:divBdr>
    </w:div>
    <w:div w:id="844780034">
      <w:bodyDiv w:val="1"/>
      <w:marLeft w:val="0"/>
      <w:marRight w:val="0"/>
      <w:marTop w:val="0"/>
      <w:marBottom w:val="0"/>
      <w:divBdr>
        <w:top w:val="none" w:sz="0" w:space="0" w:color="auto"/>
        <w:left w:val="none" w:sz="0" w:space="0" w:color="auto"/>
        <w:bottom w:val="none" w:sz="0" w:space="0" w:color="auto"/>
        <w:right w:val="none" w:sz="0" w:space="0" w:color="auto"/>
      </w:divBdr>
    </w:div>
    <w:div w:id="853686480">
      <w:bodyDiv w:val="1"/>
      <w:marLeft w:val="0"/>
      <w:marRight w:val="0"/>
      <w:marTop w:val="0"/>
      <w:marBottom w:val="0"/>
      <w:divBdr>
        <w:top w:val="none" w:sz="0" w:space="0" w:color="auto"/>
        <w:left w:val="none" w:sz="0" w:space="0" w:color="auto"/>
        <w:bottom w:val="none" w:sz="0" w:space="0" w:color="auto"/>
        <w:right w:val="none" w:sz="0" w:space="0" w:color="auto"/>
      </w:divBdr>
    </w:div>
    <w:div w:id="855194836">
      <w:bodyDiv w:val="1"/>
      <w:marLeft w:val="0"/>
      <w:marRight w:val="0"/>
      <w:marTop w:val="0"/>
      <w:marBottom w:val="0"/>
      <w:divBdr>
        <w:top w:val="none" w:sz="0" w:space="0" w:color="auto"/>
        <w:left w:val="none" w:sz="0" w:space="0" w:color="auto"/>
        <w:bottom w:val="none" w:sz="0" w:space="0" w:color="auto"/>
        <w:right w:val="none" w:sz="0" w:space="0" w:color="auto"/>
      </w:divBdr>
    </w:div>
    <w:div w:id="857278969">
      <w:bodyDiv w:val="1"/>
      <w:marLeft w:val="0"/>
      <w:marRight w:val="0"/>
      <w:marTop w:val="0"/>
      <w:marBottom w:val="0"/>
      <w:divBdr>
        <w:top w:val="none" w:sz="0" w:space="0" w:color="auto"/>
        <w:left w:val="none" w:sz="0" w:space="0" w:color="auto"/>
        <w:bottom w:val="none" w:sz="0" w:space="0" w:color="auto"/>
        <w:right w:val="none" w:sz="0" w:space="0" w:color="auto"/>
      </w:divBdr>
    </w:div>
    <w:div w:id="860170006">
      <w:bodyDiv w:val="1"/>
      <w:marLeft w:val="0"/>
      <w:marRight w:val="0"/>
      <w:marTop w:val="0"/>
      <w:marBottom w:val="0"/>
      <w:divBdr>
        <w:top w:val="none" w:sz="0" w:space="0" w:color="auto"/>
        <w:left w:val="none" w:sz="0" w:space="0" w:color="auto"/>
        <w:bottom w:val="none" w:sz="0" w:space="0" w:color="auto"/>
        <w:right w:val="none" w:sz="0" w:space="0" w:color="auto"/>
      </w:divBdr>
    </w:div>
    <w:div w:id="866409481">
      <w:bodyDiv w:val="1"/>
      <w:marLeft w:val="0"/>
      <w:marRight w:val="0"/>
      <w:marTop w:val="0"/>
      <w:marBottom w:val="0"/>
      <w:divBdr>
        <w:top w:val="none" w:sz="0" w:space="0" w:color="auto"/>
        <w:left w:val="none" w:sz="0" w:space="0" w:color="auto"/>
        <w:bottom w:val="none" w:sz="0" w:space="0" w:color="auto"/>
        <w:right w:val="none" w:sz="0" w:space="0" w:color="auto"/>
      </w:divBdr>
    </w:div>
    <w:div w:id="868375693">
      <w:bodyDiv w:val="1"/>
      <w:marLeft w:val="0"/>
      <w:marRight w:val="0"/>
      <w:marTop w:val="0"/>
      <w:marBottom w:val="0"/>
      <w:divBdr>
        <w:top w:val="none" w:sz="0" w:space="0" w:color="auto"/>
        <w:left w:val="none" w:sz="0" w:space="0" w:color="auto"/>
        <w:bottom w:val="none" w:sz="0" w:space="0" w:color="auto"/>
        <w:right w:val="none" w:sz="0" w:space="0" w:color="auto"/>
      </w:divBdr>
    </w:div>
    <w:div w:id="869151512">
      <w:bodyDiv w:val="1"/>
      <w:marLeft w:val="0"/>
      <w:marRight w:val="0"/>
      <w:marTop w:val="0"/>
      <w:marBottom w:val="0"/>
      <w:divBdr>
        <w:top w:val="none" w:sz="0" w:space="0" w:color="auto"/>
        <w:left w:val="none" w:sz="0" w:space="0" w:color="auto"/>
        <w:bottom w:val="none" w:sz="0" w:space="0" w:color="auto"/>
        <w:right w:val="none" w:sz="0" w:space="0" w:color="auto"/>
      </w:divBdr>
    </w:div>
    <w:div w:id="883058613">
      <w:bodyDiv w:val="1"/>
      <w:marLeft w:val="0"/>
      <w:marRight w:val="0"/>
      <w:marTop w:val="0"/>
      <w:marBottom w:val="0"/>
      <w:divBdr>
        <w:top w:val="none" w:sz="0" w:space="0" w:color="auto"/>
        <w:left w:val="none" w:sz="0" w:space="0" w:color="auto"/>
        <w:bottom w:val="none" w:sz="0" w:space="0" w:color="auto"/>
        <w:right w:val="none" w:sz="0" w:space="0" w:color="auto"/>
      </w:divBdr>
    </w:div>
    <w:div w:id="883323750">
      <w:bodyDiv w:val="1"/>
      <w:marLeft w:val="0"/>
      <w:marRight w:val="0"/>
      <w:marTop w:val="0"/>
      <w:marBottom w:val="0"/>
      <w:divBdr>
        <w:top w:val="none" w:sz="0" w:space="0" w:color="auto"/>
        <w:left w:val="none" w:sz="0" w:space="0" w:color="auto"/>
        <w:bottom w:val="none" w:sz="0" w:space="0" w:color="auto"/>
        <w:right w:val="none" w:sz="0" w:space="0" w:color="auto"/>
      </w:divBdr>
    </w:div>
    <w:div w:id="883711469">
      <w:bodyDiv w:val="1"/>
      <w:marLeft w:val="0"/>
      <w:marRight w:val="0"/>
      <w:marTop w:val="0"/>
      <w:marBottom w:val="0"/>
      <w:divBdr>
        <w:top w:val="none" w:sz="0" w:space="0" w:color="auto"/>
        <w:left w:val="none" w:sz="0" w:space="0" w:color="auto"/>
        <w:bottom w:val="none" w:sz="0" w:space="0" w:color="auto"/>
        <w:right w:val="none" w:sz="0" w:space="0" w:color="auto"/>
      </w:divBdr>
    </w:div>
    <w:div w:id="897714954">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0943432">
      <w:bodyDiv w:val="1"/>
      <w:marLeft w:val="0"/>
      <w:marRight w:val="0"/>
      <w:marTop w:val="0"/>
      <w:marBottom w:val="0"/>
      <w:divBdr>
        <w:top w:val="none" w:sz="0" w:space="0" w:color="auto"/>
        <w:left w:val="none" w:sz="0" w:space="0" w:color="auto"/>
        <w:bottom w:val="none" w:sz="0" w:space="0" w:color="auto"/>
        <w:right w:val="none" w:sz="0" w:space="0" w:color="auto"/>
      </w:divBdr>
    </w:div>
    <w:div w:id="901712799">
      <w:bodyDiv w:val="1"/>
      <w:marLeft w:val="0"/>
      <w:marRight w:val="0"/>
      <w:marTop w:val="0"/>
      <w:marBottom w:val="0"/>
      <w:divBdr>
        <w:top w:val="none" w:sz="0" w:space="0" w:color="auto"/>
        <w:left w:val="none" w:sz="0" w:space="0" w:color="auto"/>
        <w:bottom w:val="none" w:sz="0" w:space="0" w:color="auto"/>
        <w:right w:val="none" w:sz="0" w:space="0" w:color="auto"/>
      </w:divBdr>
    </w:div>
    <w:div w:id="902640222">
      <w:bodyDiv w:val="1"/>
      <w:marLeft w:val="0"/>
      <w:marRight w:val="0"/>
      <w:marTop w:val="0"/>
      <w:marBottom w:val="0"/>
      <w:divBdr>
        <w:top w:val="none" w:sz="0" w:space="0" w:color="auto"/>
        <w:left w:val="none" w:sz="0" w:space="0" w:color="auto"/>
        <w:bottom w:val="none" w:sz="0" w:space="0" w:color="auto"/>
        <w:right w:val="none" w:sz="0" w:space="0" w:color="auto"/>
      </w:divBdr>
    </w:div>
    <w:div w:id="904536762">
      <w:bodyDiv w:val="1"/>
      <w:marLeft w:val="0"/>
      <w:marRight w:val="0"/>
      <w:marTop w:val="0"/>
      <w:marBottom w:val="0"/>
      <w:divBdr>
        <w:top w:val="none" w:sz="0" w:space="0" w:color="auto"/>
        <w:left w:val="none" w:sz="0" w:space="0" w:color="auto"/>
        <w:bottom w:val="none" w:sz="0" w:space="0" w:color="auto"/>
        <w:right w:val="none" w:sz="0" w:space="0" w:color="auto"/>
      </w:divBdr>
    </w:div>
    <w:div w:id="906109526">
      <w:bodyDiv w:val="1"/>
      <w:marLeft w:val="0"/>
      <w:marRight w:val="0"/>
      <w:marTop w:val="0"/>
      <w:marBottom w:val="0"/>
      <w:divBdr>
        <w:top w:val="none" w:sz="0" w:space="0" w:color="auto"/>
        <w:left w:val="none" w:sz="0" w:space="0" w:color="auto"/>
        <w:bottom w:val="none" w:sz="0" w:space="0" w:color="auto"/>
        <w:right w:val="none" w:sz="0" w:space="0" w:color="auto"/>
      </w:divBdr>
    </w:div>
    <w:div w:id="927613698">
      <w:bodyDiv w:val="1"/>
      <w:marLeft w:val="0"/>
      <w:marRight w:val="0"/>
      <w:marTop w:val="0"/>
      <w:marBottom w:val="0"/>
      <w:divBdr>
        <w:top w:val="none" w:sz="0" w:space="0" w:color="auto"/>
        <w:left w:val="none" w:sz="0" w:space="0" w:color="auto"/>
        <w:bottom w:val="none" w:sz="0" w:space="0" w:color="auto"/>
        <w:right w:val="none" w:sz="0" w:space="0" w:color="auto"/>
      </w:divBdr>
    </w:div>
    <w:div w:id="929584286">
      <w:bodyDiv w:val="1"/>
      <w:marLeft w:val="0"/>
      <w:marRight w:val="0"/>
      <w:marTop w:val="0"/>
      <w:marBottom w:val="0"/>
      <w:divBdr>
        <w:top w:val="none" w:sz="0" w:space="0" w:color="auto"/>
        <w:left w:val="none" w:sz="0" w:space="0" w:color="auto"/>
        <w:bottom w:val="none" w:sz="0" w:space="0" w:color="auto"/>
        <w:right w:val="none" w:sz="0" w:space="0" w:color="auto"/>
      </w:divBdr>
    </w:div>
    <w:div w:id="932708812">
      <w:bodyDiv w:val="1"/>
      <w:marLeft w:val="0"/>
      <w:marRight w:val="0"/>
      <w:marTop w:val="0"/>
      <w:marBottom w:val="0"/>
      <w:divBdr>
        <w:top w:val="none" w:sz="0" w:space="0" w:color="auto"/>
        <w:left w:val="none" w:sz="0" w:space="0" w:color="auto"/>
        <w:bottom w:val="none" w:sz="0" w:space="0" w:color="auto"/>
        <w:right w:val="none" w:sz="0" w:space="0" w:color="auto"/>
      </w:divBdr>
    </w:div>
    <w:div w:id="938875265">
      <w:bodyDiv w:val="1"/>
      <w:marLeft w:val="0"/>
      <w:marRight w:val="0"/>
      <w:marTop w:val="0"/>
      <w:marBottom w:val="0"/>
      <w:divBdr>
        <w:top w:val="none" w:sz="0" w:space="0" w:color="auto"/>
        <w:left w:val="none" w:sz="0" w:space="0" w:color="auto"/>
        <w:bottom w:val="none" w:sz="0" w:space="0" w:color="auto"/>
        <w:right w:val="none" w:sz="0" w:space="0" w:color="auto"/>
      </w:divBdr>
    </w:div>
    <w:div w:id="941373825">
      <w:bodyDiv w:val="1"/>
      <w:marLeft w:val="0"/>
      <w:marRight w:val="0"/>
      <w:marTop w:val="0"/>
      <w:marBottom w:val="0"/>
      <w:divBdr>
        <w:top w:val="none" w:sz="0" w:space="0" w:color="auto"/>
        <w:left w:val="none" w:sz="0" w:space="0" w:color="auto"/>
        <w:bottom w:val="none" w:sz="0" w:space="0" w:color="auto"/>
        <w:right w:val="none" w:sz="0" w:space="0" w:color="auto"/>
      </w:divBdr>
    </w:div>
    <w:div w:id="942766515">
      <w:bodyDiv w:val="1"/>
      <w:marLeft w:val="0"/>
      <w:marRight w:val="0"/>
      <w:marTop w:val="0"/>
      <w:marBottom w:val="0"/>
      <w:divBdr>
        <w:top w:val="none" w:sz="0" w:space="0" w:color="auto"/>
        <w:left w:val="none" w:sz="0" w:space="0" w:color="auto"/>
        <w:bottom w:val="none" w:sz="0" w:space="0" w:color="auto"/>
        <w:right w:val="none" w:sz="0" w:space="0" w:color="auto"/>
      </w:divBdr>
    </w:div>
    <w:div w:id="942884967">
      <w:bodyDiv w:val="1"/>
      <w:marLeft w:val="0"/>
      <w:marRight w:val="0"/>
      <w:marTop w:val="0"/>
      <w:marBottom w:val="0"/>
      <w:divBdr>
        <w:top w:val="none" w:sz="0" w:space="0" w:color="auto"/>
        <w:left w:val="none" w:sz="0" w:space="0" w:color="auto"/>
        <w:bottom w:val="none" w:sz="0" w:space="0" w:color="auto"/>
        <w:right w:val="none" w:sz="0" w:space="0" w:color="auto"/>
      </w:divBdr>
    </w:div>
    <w:div w:id="963120742">
      <w:bodyDiv w:val="1"/>
      <w:marLeft w:val="0"/>
      <w:marRight w:val="0"/>
      <w:marTop w:val="0"/>
      <w:marBottom w:val="0"/>
      <w:divBdr>
        <w:top w:val="none" w:sz="0" w:space="0" w:color="auto"/>
        <w:left w:val="none" w:sz="0" w:space="0" w:color="auto"/>
        <w:bottom w:val="none" w:sz="0" w:space="0" w:color="auto"/>
        <w:right w:val="none" w:sz="0" w:space="0" w:color="auto"/>
      </w:divBdr>
    </w:div>
    <w:div w:id="966859922">
      <w:bodyDiv w:val="1"/>
      <w:marLeft w:val="0"/>
      <w:marRight w:val="0"/>
      <w:marTop w:val="0"/>
      <w:marBottom w:val="0"/>
      <w:divBdr>
        <w:top w:val="none" w:sz="0" w:space="0" w:color="auto"/>
        <w:left w:val="none" w:sz="0" w:space="0" w:color="auto"/>
        <w:bottom w:val="none" w:sz="0" w:space="0" w:color="auto"/>
        <w:right w:val="none" w:sz="0" w:space="0" w:color="auto"/>
      </w:divBdr>
    </w:div>
    <w:div w:id="969018733">
      <w:bodyDiv w:val="1"/>
      <w:marLeft w:val="0"/>
      <w:marRight w:val="0"/>
      <w:marTop w:val="0"/>
      <w:marBottom w:val="0"/>
      <w:divBdr>
        <w:top w:val="none" w:sz="0" w:space="0" w:color="auto"/>
        <w:left w:val="none" w:sz="0" w:space="0" w:color="auto"/>
        <w:bottom w:val="none" w:sz="0" w:space="0" w:color="auto"/>
        <w:right w:val="none" w:sz="0" w:space="0" w:color="auto"/>
      </w:divBdr>
    </w:div>
    <w:div w:id="976423143">
      <w:bodyDiv w:val="1"/>
      <w:marLeft w:val="0"/>
      <w:marRight w:val="0"/>
      <w:marTop w:val="0"/>
      <w:marBottom w:val="0"/>
      <w:divBdr>
        <w:top w:val="none" w:sz="0" w:space="0" w:color="auto"/>
        <w:left w:val="none" w:sz="0" w:space="0" w:color="auto"/>
        <w:bottom w:val="none" w:sz="0" w:space="0" w:color="auto"/>
        <w:right w:val="none" w:sz="0" w:space="0" w:color="auto"/>
      </w:divBdr>
    </w:div>
    <w:div w:id="982198293">
      <w:bodyDiv w:val="1"/>
      <w:marLeft w:val="0"/>
      <w:marRight w:val="0"/>
      <w:marTop w:val="0"/>
      <w:marBottom w:val="0"/>
      <w:divBdr>
        <w:top w:val="none" w:sz="0" w:space="0" w:color="auto"/>
        <w:left w:val="none" w:sz="0" w:space="0" w:color="auto"/>
        <w:bottom w:val="none" w:sz="0" w:space="0" w:color="auto"/>
        <w:right w:val="none" w:sz="0" w:space="0" w:color="auto"/>
      </w:divBdr>
    </w:div>
    <w:div w:id="986973671">
      <w:bodyDiv w:val="1"/>
      <w:marLeft w:val="0"/>
      <w:marRight w:val="0"/>
      <w:marTop w:val="0"/>
      <w:marBottom w:val="0"/>
      <w:divBdr>
        <w:top w:val="none" w:sz="0" w:space="0" w:color="auto"/>
        <w:left w:val="none" w:sz="0" w:space="0" w:color="auto"/>
        <w:bottom w:val="none" w:sz="0" w:space="0" w:color="auto"/>
        <w:right w:val="none" w:sz="0" w:space="0" w:color="auto"/>
      </w:divBdr>
    </w:div>
    <w:div w:id="987516726">
      <w:bodyDiv w:val="1"/>
      <w:marLeft w:val="0"/>
      <w:marRight w:val="0"/>
      <w:marTop w:val="0"/>
      <w:marBottom w:val="0"/>
      <w:divBdr>
        <w:top w:val="none" w:sz="0" w:space="0" w:color="auto"/>
        <w:left w:val="none" w:sz="0" w:space="0" w:color="auto"/>
        <w:bottom w:val="none" w:sz="0" w:space="0" w:color="auto"/>
        <w:right w:val="none" w:sz="0" w:space="0" w:color="auto"/>
      </w:divBdr>
    </w:div>
    <w:div w:id="990136483">
      <w:bodyDiv w:val="1"/>
      <w:marLeft w:val="0"/>
      <w:marRight w:val="0"/>
      <w:marTop w:val="0"/>
      <w:marBottom w:val="0"/>
      <w:divBdr>
        <w:top w:val="none" w:sz="0" w:space="0" w:color="auto"/>
        <w:left w:val="none" w:sz="0" w:space="0" w:color="auto"/>
        <w:bottom w:val="none" w:sz="0" w:space="0" w:color="auto"/>
        <w:right w:val="none" w:sz="0" w:space="0" w:color="auto"/>
      </w:divBdr>
    </w:div>
    <w:div w:id="1001397211">
      <w:bodyDiv w:val="1"/>
      <w:marLeft w:val="0"/>
      <w:marRight w:val="0"/>
      <w:marTop w:val="0"/>
      <w:marBottom w:val="0"/>
      <w:divBdr>
        <w:top w:val="none" w:sz="0" w:space="0" w:color="auto"/>
        <w:left w:val="none" w:sz="0" w:space="0" w:color="auto"/>
        <w:bottom w:val="none" w:sz="0" w:space="0" w:color="auto"/>
        <w:right w:val="none" w:sz="0" w:space="0" w:color="auto"/>
      </w:divBdr>
    </w:div>
    <w:div w:id="1003051805">
      <w:bodyDiv w:val="1"/>
      <w:marLeft w:val="0"/>
      <w:marRight w:val="0"/>
      <w:marTop w:val="0"/>
      <w:marBottom w:val="0"/>
      <w:divBdr>
        <w:top w:val="none" w:sz="0" w:space="0" w:color="auto"/>
        <w:left w:val="none" w:sz="0" w:space="0" w:color="auto"/>
        <w:bottom w:val="none" w:sz="0" w:space="0" w:color="auto"/>
        <w:right w:val="none" w:sz="0" w:space="0" w:color="auto"/>
      </w:divBdr>
    </w:div>
    <w:div w:id="1010333519">
      <w:bodyDiv w:val="1"/>
      <w:marLeft w:val="0"/>
      <w:marRight w:val="0"/>
      <w:marTop w:val="0"/>
      <w:marBottom w:val="0"/>
      <w:divBdr>
        <w:top w:val="none" w:sz="0" w:space="0" w:color="auto"/>
        <w:left w:val="none" w:sz="0" w:space="0" w:color="auto"/>
        <w:bottom w:val="none" w:sz="0" w:space="0" w:color="auto"/>
        <w:right w:val="none" w:sz="0" w:space="0" w:color="auto"/>
      </w:divBdr>
    </w:div>
    <w:div w:id="1013267300">
      <w:bodyDiv w:val="1"/>
      <w:marLeft w:val="0"/>
      <w:marRight w:val="0"/>
      <w:marTop w:val="0"/>
      <w:marBottom w:val="0"/>
      <w:divBdr>
        <w:top w:val="none" w:sz="0" w:space="0" w:color="auto"/>
        <w:left w:val="none" w:sz="0" w:space="0" w:color="auto"/>
        <w:bottom w:val="none" w:sz="0" w:space="0" w:color="auto"/>
        <w:right w:val="none" w:sz="0" w:space="0" w:color="auto"/>
      </w:divBdr>
    </w:div>
    <w:div w:id="1013994159">
      <w:bodyDiv w:val="1"/>
      <w:marLeft w:val="0"/>
      <w:marRight w:val="0"/>
      <w:marTop w:val="0"/>
      <w:marBottom w:val="0"/>
      <w:divBdr>
        <w:top w:val="none" w:sz="0" w:space="0" w:color="auto"/>
        <w:left w:val="none" w:sz="0" w:space="0" w:color="auto"/>
        <w:bottom w:val="none" w:sz="0" w:space="0" w:color="auto"/>
        <w:right w:val="none" w:sz="0" w:space="0" w:color="auto"/>
      </w:divBdr>
    </w:div>
    <w:div w:id="1014839757">
      <w:bodyDiv w:val="1"/>
      <w:marLeft w:val="0"/>
      <w:marRight w:val="0"/>
      <w:marTop w:val="0"/>
      <w:marBottom w:val="0"/>
      <w:divBdr>
        <w:top w:val="none" w:sz="0" w:space="0" w:color="auto"/>
        <w:left w:val="none" w:sz="0" w:space="0" w:color="auto"/>
        <w:bottom w:val="none" w:sz="0" w:space="0" w:color="auto"/>
        <w:right w:val="none" w:sz="0" w:space="0" w:color="auto"/>
      </w:divBdr>
    </w:div>
    <w:div w:id="1020158786">
      <w:bodyDiv w:val="1"/>
      <w:marLeft w:val="0"/>
      <w:marRight w:val="0"/>
      <w:marTop w:val="0"/>
      <w:marBottom w:val="0"/>
      <w:divBdr>
        <w:top w:val="none" w:sz="0" w:space="0" w:color="auto"/>
        <w:left w:val="none" w:sz="0" w:space="0" w:color="auto"/>
        <w:bottom w:val="none" w:sz="0" w:space="0" w:color="auto"/>
        <w:right w:val="none" w:sz="0" w:space="0" w:color="auto"/>
      </w:divBdr>
    </w:div>
    <w:div w:id="1024869241">
      <w:bodyDiv w:val="1"/>
      <w:marLeft w:val="0"/>
      <w:marRight w:val="0"/>
      <w:marTop w:val="0"/>
      <w:marBottom w:val="0"/>
      <w:divBdr>
        <w:top w:val="none" w:sz="0" w:space="0" w:color="auto"/>
        <w:left w:val="none" w:sz="0" w:space="0" w:color="auto"/>
        <w:bottom w:val="none" w:sz="0" w:space="0" w:color="auto"/>
        <w:right w:val="none" w:sz="0" w:space="0" w:color="auto"/>
      </w:divBdr>
    </w:div>
    <w:div w:id="1041633469">
      <w:bodyDiv w:val="1"/>
      <w:marLeft w:val="0"/>
      <w:marRight w:val="0"/>
      <w:marTop w:val="0"/>
      <w:marBottom w:val="0"/>
      <w:divBdr>
        <w:top w:val="none" w:sz="0" w:space="0" w:color="auto"/>
        <w:left w:val="none" w:sz="0" w:space="0" w:color="auto"/>
        <w:bottom w:val="none" w:sz="0" w:space="0" w:color="auto"/>
        <w:right w:val="none" w:sz="0" w:space="0" w:color="auto"/>
      </w:divBdr>
    </w:div>
    <w:div w:id="1045983609">
      <w:bodyDiv w:val="1"/>
      <w:marLeft w:val="0"/>
      <w:marRight w:val="0"/>
      <w:marTop w:val="0"/>
      <w:marBottom w:val="0"/>
      <w:divBdr>
        <w:top w:val="none" w:sz="0" w:space="0" w:color="auto"/>
        <w:left w:val="none" w:sz="0" w:space="0" w:color="auto"/>
        <w:bottom w:val="none" w:sz="0" w:space="0" w:color="auto"/>
        <w:right w:val="none" w:sz="0" w:space="0" w:color="auto"/>
      </w:divBdr>
    </w:div>
    <w:div w:id="1052727708">
      <w:bodyDiv w:val="1"/>
      <w:marLeft w:val="0"/>
      <w:marRight w:val="0"/>
      <w:marTop w:val="0"/>
      <w:marBottom w:val="0"/>
      <w:divBdr>
        <w:top w:val="none" w:sz="0" w:space="0" w:color="auto"/>
        <w:left w:val="none" w:sz="0" w:space="0" w:color="auto"/>
        <w:bottom w:val="none" w:sz="0" w:space="0" w:color="auto"/>
        <w:right w:val="none" w:sz="0" w:space="0" w:color="auto"/>
      </w:divBdr>
    </w:div>
    <w:div w:id="1059861653">
      <w:bodyDiv w:val="1"/>
      <w:marLeft w:val="0"/>
      <w:marRight w:val="0"/>
      <w:marTop w:val="0"/>
      <w:marBottom w:val="0"/>
      <w:divBdr>
        <w:top w:val="none" w:sz="0" w:space="0" w:color="auto"/>
        <w:left w:val="none" w:sz="0" w:space="0" w:color="auto"/>
        <w:bottom w:val="none" w:sz="0" w:space="0" w:color="auto"/>
        <w:right w:val="none" w:sz="0" w:space="0" w:color="auto"/>
      </w:divBdr>
    </w:div>
    <w:div w:id="1065177525">
      <w:bodyDiv w:val="1"/>
      <w:marLeft w:val="0"/>
      <w:marRight w:val="0"/>
      <w:marTop w:val="0"/>
      <w:marBottom w:val="0"/>
      <w:divBdr>
        <w:top w:val="none" w:sz="0" w:space="0" w:color="auto"/>
        <w:left w:val="none" w:sz="0" w:space="0" w:color="auto"/>
        <w:bottom w:val="none" w:sz="0" w:space="0" w:color="auto"/>
        <w:right w:val="none" w:sz="0" w:space="0" w:color="auto"/>
      </w:divBdr>
    </w:div>
    <w:div w:id="1068846046">
      <w:bodyDiv w:val="1"/>
      <w:marLeft w:val="0"/>
      <w:marRight w:val="0"/>
      <w:marTop w:val="0"/>
      <w:marBottom w:val="0"/>
      <w:divBdr>
        <w:top w:val="none" w:sz="0" w:space="0" w:color="auto"/>
        <w:left w:val="none" w:sz="0" w:space="0" w:color="auto"/>
        <w:bottom w:val="none" w:sz="0" w:space="0" w:color="auto"/>
        <w:right w:val="none" w:sz="0" w:space="0" w:color="auto"/>
      </w:divBdr>
    </w:div>
    <w:div w:id="1072509143">
      <w:bodyDiv w:val="1"/>
      <w:marLeft w:val="0"/>
      <w:marRight w:val="0"/>
      <w:marTop w:val="0"/>
      <w:marBottom w:val="0"/>
      <w:divBdr>
        <w:top w:val="none" w:sz="0" w:space="0" w:color="auto"/>
        <w:left w:val="none" w:sz="0" w:space="0" w:color="auto"/>
        <w:bottom w:val="none" w:sz="0" w:space="0" w:color="auto"/>
        <w:right w:val="none" w:sz="0" w:space="0" w:color="auto"/>
      </w:divBdr>
    </w:div>
    <w:div w:id="1074475540">
      <w:bodyDiv w:val="1"/>
      <w:marLeft w:val="0"/>
      <w:marRight w:val="0"/>
      <w:marTop w:val="0"/>
      <w:marBottom w:val="0"/>
      <w:divBdr>
        <w:top w:val="none" w:sz="0" w:space="0" w:color="auto"/>
        <w:left w:val="none" w:sz="0" w:space="0" w:color="auto"/>
        <w:bottom w:val="none" w:sz="0" w:space="0" w:color="auto"/>
        <w:right w:val="none" w:sz="0" w:space="0" w:color="auto"/>
      </w:divBdr>
    </w:div>
    <w:div w:id="1075977874">
      <w:bodyDiv w:val="1"/>
      <w:marLeft w:val="0"/>
      <w:marRight w:val="0"/>
      <w:marTop w:val="0"/>
      <w:marBottom w:val="0"/>
      <w:divBdr>
        <w:top w:val="none" w:sz="0" w:space="0" w:color="auto"/>
        <w:left w:val="none" w:sz="0" w:space="0" w:color="auto"/>
        <w:bottom w:val="none" w:sz="0" w:space="0" w:color="auto"/>
        <w:right w:val="none" w:sz="0" w:space="0" w:color="auto"/>
      </w:divBdr>
    </w:div>
    <w:div w:id="1078674820">
      <w:bodyDiv w:val="1"/>
      <w:marLeft w:val="0"/>
      <w:marRight w:val="0"/>
      <w:marTop w:val="0"/>
      <w:marBottom w:val="0"/>
      <w:divBdr>
        <w:top w:val="none" w:sz="0" w:space="0" w:color="auto"/>
        <w:left w:val="none" w:sz="0" w:space="0" w:color="auto"/>
        <w:bottom w:val="none" w:sz="0" w:space="0" w:color="auto"/>
        <w:right w:val="none" w:sz="0" w:space="0" w:color="auto"/>
      </w:divBdr>
    </w:div>
    <w:div w:id="1078941077">
      <w:bodyDiv w:val="1"/>
      <w:marLeft w:val="0"/>
      <w:marRight w:val="0"/>
      <w:marTop w:val="0"/>
      <w:marBottom w:val="0"/>
      <w:divBdr>
        <w:top w:val="none" w:sz="0" w:space="0" w:color="auto"/>
        <w:left w:val="none" w:sz="0" w:space="0" w:color="auto"/>
        <w:bottom w:val="none" w:sz="0" w:space="0" w:color="auto"/>
        <w:right w:val="none" w:sz="0" w:space="0" w:color="auto"/>
      </w:divBdr>
    </w:div>
    <w:div w:id="1080978121">
      <w:bodyDiv w:val="1"/>
      <w:marLeft w:val="0"/>
      <w:marRight w:val="0"/>
      <w:marTop w:val="0"/>
      <w:marBottom w:val="0"/>
      <w:divBdr>
        <w:top w:val="none" w:sz="0" w:space="0" w:color="auto"/>
        <w:left w:val="none" w:sz="0" w:space="0" w:color="auto"/>
        <w:bottom w:val="none" w:sz="0" w:space="0" w:color="auto"/>
        <w:right w:val="none" w:sz="0" w:space="0" w:color="auto"/>
      </w:divBdr>
    </w:div>
    <w:div w:id="1085565280">
      <w:bodyDiv w:val="1"/>
      <w:marLeft w:val="0"/>
      <w:marRight w:val="0"/>
      <w:marTop w:val="0"/>
      <w:marBottom w:val="0"/>
      <w:divBdr>
        <w:top w:val="none" w:sz="0" w:space="0" w:color="auto"/>
        <w:left w:val="none" w:sz="0" w:space="0" w:color="auto"/>
        <w:bottom w:val="none" w:sz="0" w:space="0" w:color="auto"/>
        <w:right w:val="none" w:sz="0" w:space="0" w:color="auto"/>
      </w:divBdr>
    </w:div>
    <w:div w:id="1087074666">
      <w:bodyDiv w:val="1"/>
      <w:marLeft w:val="0"/>
      <w:marRight w:val="0"/>
      <w:marTop w:val="0"/>
      <w:marBottom w:val="0"/>
      <w:divBdr>
        <w:top w:val="none" w:sz="0" w:space="0" w:color="auto"/>
        <w:left w:val="none" w:sz="0" w:space="0" w:color="auto"/>
        <w:bottom w:val="none" w:sz="0" w:space="0" w:color="auto"/>
        <w:right w:val="none" w:sz="0" w:space="0" w:color="auto"/>
      </w:divBdr>
    </w:div>
    <w:div w:id="1090004798">
      <w:bodyDiv w:val="1"/>
      <w:marLeft w:val="0"/>
      <w:marRight w:val="0"/>
      <w:marTop w:val="0"/>
      <w:marBottom w:val="0"/>
      <w:divBdr>
        <w:top w:val="none" w:sz="0" w:space="0" w:color="auto"/>
        <w:left w:val="none" w:sz="0" w:space="0" w:color="auto"/>
        <w:bottom w:val="none" w:sz="0" w:space="0" w:color="auto"/>
        <w:right w:val="none" w:sz="0" w:space="0" w:color="auto"/>
      </w:divBdr>
    </w:div>
    <w:div w:id="1095903346">
      <w:bodyDiv w:val="1"/>
      <w:marLeft w:val="0"/>
      <w:marRight w:val="0"/>
      <w:marTop w:val="0"/>
      <w:marBottom w:val="0"/>
      <w:divBdr>
        <w:top w:val="none" w:sz="0" w:space="0" w:color="auto"/>
        <w:left w:val="none" w:sz="0" w:space="0" w:color="auto"/>
        <w:bottom w:val="none" w:sz="0" w:space="0" w:color="auto"/>
        <w:right w:val="none" w:sz="0" w:space="0" w:color="auto"/>
      </w:divBdr>
    </w:div>
    <w:div w:id="1099374671">
      <w:bodyDiv w:val="1"/>
      <w:marLeft w:val="0"/>
      <w:marRight w:val="0"/>
      <w:marTop w:val="0"/>
      <w:marBottom w:val="0"/>
      <w:divBdr>
        <w:top w:val="none" w:sz="0" w:space="0" w:color="auto"/>
        <w:left w:val="none" w:sz="0" w:space="0" w:color="auto"/>
        <w:bottom w:val="none" w:sz="0" w:space="0" w:color="auto"/>
        <w:right w:val="none" w:sz="0" w:space="0" w:color="auto"/>
      </w:divBdr>
    </w:div>
    <w:div w:id="1101486784">
      <w:bodyDiv w:val="1"/>
      <w:marLeft w:val="0"/>
      <w:marRight w:val="0"/>
      <w:marTop w:val="0"/>
      <w:marBottom w:val="0"/>
      <w:divBdr>
        <w:top w:val="none" w:sz="0" w:space="0" w:color="auto"/>
        <w:left w:val="none" w:sz="0" w:space="0" w:color="auto"/>
        <w:bottom w:val="none" w:sz="0" w:space="0" w:color="auto"/>
        <w:right w:val="none" w:sz="0" w:space="0" w:color="auto"/>
      </w:divBdr>
    </w:div>
    <w:div w:id="1108890701">
      <w:bodyDiv w:val="1"/>
      <w:marLeft w:val="0"/>
      <w:marRight w:val="0"/>
      <w:marTop w:val="0"/>
      <w:marBottom w:val="0"/>
      <w:divBdr>
        <w:top w:val="none" w:sz="0" w:space="0" w:color="auto"/>
        <w:left w:val="none" w:sz="0" w:space="0" w:color="auto"/>
        <w:bottom w:val="none" w:sz="0" w:space="0" w:color="auto"/>
        <w:right w:val="none" w:sz="0" w:space="0" w:color="auto"/>
      </w:divBdr>
    </w:div>
    <w:div w:id="1112289770">
      <w:bodyDiv w:val="1"/>
      <w:marLeft w:val="0"/>
      <w:marRight w:val="0"/>
      <w:marTop w:val="0"/>
      <w:marBottom w:val="0"/>
      <w:divBdr>
        <w:top w:val="none" w:sz="0" w:space="0" w:color="auto"/>
        <w:left w:val="none" w:sz="0" w:space="0" w:color="auto"/>
        <w:bottom w:val="none" w:sz="0" w:space="0" w:color="auto"/>
        <w:right w:val="none" w:sz="0" w:space="0" w:color="auto"/>
      </w:divBdr>
    </w:div>
    <w:div w:id="1112940751">
      <w:bodyDiv w:val="1"/>
      <w:marLeft w:val="0"/>
      <w:marRight w:val="0"/>
      <w:marTop w:val="0"/>
      <w:marBottom w:val="0"/>
      <w:divBdr>
        <w:top w:val="none" w:sz="0" w:space="0" w:color="auto"/>
        <w:left w:val="none" w:sz="0" w:space="0" w:color="auto"/>
        <w:bottom w:val="none" w:sz="0" w:space="0" w:color="auto"/>
        <w:right w:val="none" w:sz="0" w:space="0" w:color="auto"/>
      </w:divBdr>
    </w:div>
    <w:div w:id="1114909817">
      <w:bodyDiv w:val="1"/>
      <w:marLeft w:val="0"/>
      <w:marRight w:val="0"/>
      <w:marTop w:val="0"/>
      <w:marBottom w:val="0"/>
      <w:divBdr>
        <w:top w:val="none" w:sz="0" w:space="0" w:color="auto"/>
        <w:left w:val="none" w:sz="0" w:space="0" w:color="auto"/>
        <w:bottom w:val="none" w:sz="0" w:space="0" w:color="auto"/>
        <w:right w:val="none" w:sz="0" w:space="0" w:color="auto"/>
      </w:divBdr>
    </w:div>
    <w:div w:id="1115951704">
      <w:bodyDiv w:val="1"/>
      <w:marLeft w:val="0"/>
      <w:marRight w:val="0"/>
      <w:marTop w:val="0"/>
      <w:marBottom w:val="0"/>
      <w:divBdr>
        <w:top w:val="none" w:sz="0" w:space="0" w:color="auto"/>
        <w:left w:val="none" w:sz="0" w:space="0" w:color="auto"/>
        <w:bottom w:val="none" w:sz="0" w:space="0" w:color="auto"/>
        <w:right w:val="none" w:sz="0" w:space="0" w:color="auto"/>
      </w:divBdr>
    </w:div>
    <w:div w:id="1136484891">
      <w:bodyDiv w:val="1"/>
      <w:marLeft w:val="0"/>
      <w:marRight w:val="0"/>
      <w:marTop w:val="0"/>
      <w:marBottom w:val="0"/>
      <w:divBdr>
        <w:top w:val="none" w:sz="0" w:space="0" w:color="auto"/>
        <w:left w:val="none" w:sz="0" w:space="0" w:color="auto"/>
        <w:bottom w:val="none" w:sz="0" w:space="0" w:color="auto"/>
        <w:right w:val="none" w:sz="0" w:space="0" w:color="auto"/>
      </w:divBdr>
    </w:div>
    <w:div w:id="1137380693">
      <w:bodyDiv w:val="1"/>
      <w:marLeft w:val="0"/>
      <w:marRight w:val="0"/>
      <w:marTop w:val="0"/>
      <w:marBottom w:val="0"/>
      <w:divBdr>
        <w:top w:val="none" w:sz="0" w:space="0" w:color="auto"/>
        <w:left w:val="none" w:sz="0" w:space="0" w:color="auto"/>
        <w:bottom w:val="none" w:sz="0" w:space="0" w:color="auto"/>
        <w:right w:val="none" w:sz="0" w:space="0" w:color="auto"/>
      </w:divBdr>
    </w:div>
    <w:div w:id="1141772777">
      <w:bodyDiv w:val="1"/>
      <w:marLeft w:val="0"/>
      <w:marRight w:val="0"/>
      <w:marTop w:val="0"/>
      <w:marBottom w:val="0"/>
      <w:divBdr>
        <w:top w:val="none" w:sz="0" w:space="0" w:color="auto"/>
        <w:left w:val="none" w:sz="0" w:space="0" w:color="auto"/>
        <w:bottom w:val="none" w:sz="0" w:space="0" w:color="auto"/>
        <w:right w:val="none" w:sz="0" w:space="0" w:color="auto"/>
      </w:divBdr>
    </w:div>
    <w:div w:id="1143884322">
      <w:bodyDiv w:val="1"/>
      <w:marLeft w:val="0"/>
      <w:marRight w:val="0"/>
      <w:marTop w:val="0"/>
      <w:marBottom w:val="0"/>
      <w:divBdr>
        <w:top w:val="none" w:sz="0" w:space="0" w:color="auto"/>
        <w:left w:val="none" w:sz="0" w:space="0" w:color="auto"/>
        <w:bottom w:val="none" w:sz="0" w:space="0" w:color="auto"/>
        <w:right w:val="none" w:sz="0" w:space="0" w:color="auto"/>
      </w:divBdr>
    </w:div>
    <w:div w:id="1152941638">
      <w:bodyDiv w:val="1"/>
      <w:marLeft w:val="0"/>
      <w:marRight w:val="0"/>
      <w:marTop w:val="0"/>
      <w:marBottom w:val="0"/>
      <w:divBdr>
        <w:top w:val="none" w:sz="0" w:space="0" w:color="auto"/>
        <w:left w:val="none" w:sz="0" w:space="0" w:color="auto"/>
        <w:bottom w:val="none" w:sz="0" w:space="0" w:color="auto"/>
        <w:right w:val="none" w:sz="0" w:space="0" w:color="auto"/>
      </w:divBdr>
    </w:div>
    <w:div w:id="1154565181">
      <w:bodyDiv w:val="1"/>
      <w:marLeft w:val="0"/>
      <w:marRight w:val="0"/>
      <w:marTop w:val="0"/>
      <w:marBottom w:val="0"/>
      <w:divBdr>
        <w:top w:val="none" w:sz="0" w:space="0" w:color="auto"/>
        <w:left w:val="none" w:sz="0" w:space="0" w:color="auto"/>
        <w:bottom w:val="none" w:sz="0" w:space="0" w:color="auto"/>
        <w:right w:val="none" w:sz="0" w:space="0" w:color="auto"/>
      </w:divBdr>
    </w:div>
    <w:div w:id="1156216709">
      <w:bodyDiv w:val="1"/>
      <w:marLeft w:val="0"/>
      <w:marRight w:val="0"/>
      <w:marTop w:val="0"/>
      <w:marBottom w:val="0"/>
      <w:divBdr>
        <w:top w:val="none" w:sz="0" w:space="0" w:color="auto"/>
        <w:left w:val="none" w:sz="0" w:space="0" w:color="auto"/>
        <w:bottom w:val="none" w:sz="0" w:space="0" w:color="auto"/>
        <w:right w:val="none" w:sz="0" w:space="0" w:color="auto"/>
      </w:divBdr>
    </w:div>
    <w:div w:id="1161189669">
      <w:bodyDiv w:val="1"/>
      <w:marLeft w:val="0"/>
      <w:marRight w:val="0"/>
      <w:marTop w:val="0"/>
      <w:marBottom w:val="0"/>
      <w:divBdr>
        <w:top w:val="none" w:sz="0" w:space="0" w:color="auto"/>
        <w:left w:val="none" w:sz="0" w:space="0" w:color="auto"/>
        <w:bottom w:val="none" w:sz="0" w:space="0" w:color="auto"/>
        <w:right w:val="none" w:sz="0" w:space="0" w:color="auto"/>
      </w:divBdr>
    </w:div>
    <w:div w:id="1161920313">
      <w:bodyDiv w:val="1"/>
      <w:marLeft w:val="0"/>
      <w:marRight w:val="0"/>
      <w:marTop w:val="0"/>
      <w:marBottom w:val="0"/>
      <w:divBdr>
        <w:top w:val="none" w:sz="0" w:space="0" w:color="auto"/>
        <w:left w:val="none" w:sz="0" w:space="0" w:color="auto"/>
        <w:bottom w:val="none" w:sz="0" w:space="0" w:color="auto"/>
        <w:right w:val="none" w:sz="0" w:space="0" w:color="auto"/>
      </w:divBdr>
    </w:div>
    <w:div w:id="1165390569">
      <w:bodyDiv w:val="1"/>
      <w:marLeft w:val="0"/>
      <w:marRight w:val="0"/>
      <w:marTop w:val="0"/>
      <w:marBottom w:val="0"/>
      <w:divBdr>
        <w:top w:val="none" w:sz="0" w:space="0" w:color="auto"/>
        <w:left w:val="none" w:sz="0" w:space="0" w:color="auto"/>
        <w:bottom w:val="none" w:sz="0" w:space="0" w:color="auto"/>
        <w:right w:val="none" w:sz="0" w:space="0" w:color="auto"/>
      </w:divBdr>
    </w:div>
    <w:div w:id="1172376620">
      <w:bodyDiv w:val="1"/>
      <w:marLeft w:val="0"/>
      <w:marRight w:val="0"/>
      <w:marTop w:val="0"/>
      <w:marBottom w:val="0"/>
      <w:divBdr>
        <w:top w:val="none" w:sz="0" w:space="0" w:color="auto"/>
        <w:left w:val="none" w:sz="0" w:space="0" w:color="auto"/>
        <w:bottom w:val="none" w:sz="0" w:space="0" w:color="auto"/>
        <w:right w:val="none" w:sz="0" w:space="0" w:color="auto"/>
      </w:divBdr>
    </w:div>
    <w:div w:id="1184593358">
      <w:bodyDiv w:val="1"/>
      <w:marLeft w:val="0"/>
      <w:marRight w:val="0"/>
      <w:marTop w:val="0"/>
      <w:marBottom w:val="0"/>
      <w:divBdr>
        <w:top w:val="none" w:sz="0" w:space="0" w:color="auto"/>
        <w:left w:val="none" w:sz="0" w:space="0" w:color="auto"/>
        <w:bottom w:val="none" w:sz="0" w:space="0" w:color="auto"/>
        <w:right w:val="none" w:sz="0" w:space="0" w:color="auto"/>
      </w:divBdr>
    </w:div>
    <w:div w:id="1192036738">
      <w:bodyDiv w:val="1"/>
      <w:marLeft w:val="0"/>
      <w:marRight w:val="0"/>
      <w:marTop w:val="0"/>
      <w:marBottom w:val="0"/>
      <w:divBdr>
        <w:top w:val="none" w:sz="0" w:space="0" w:color="auto"/>
        <w:left w:val="none" w:sz="0" w:space="0" w:color="auto"/>
        <w:bottom w:val="none" w:sz="0" w:space="0" w:color="auto"/>
        <w:right w:val="none" w:sz="0" w:space="0" w:color="auto"/>
      </w:divBdr>
    </w:div>
    <w:div w:id="1194810222">
      <w:bodyDiv w:val="1"/>
      <w:marLeft w:val="0"/>
      <w:marRight w:val="0"/>
      <w:marTop w:val="0"/>
      <w:marBottom w:val="0"/>
      <w:divBdr>
        <w:top w:val="none" w:sz="0" w:space="0" w:color="auto"/>
        <w:left w:val="none" w:sz="0" w:space="0" w:color="auto"/>
        <w:bottom w:val="none" w:sz="0" w:space="0" w:color="auto"/>
        <w:right w:val="none" w:sz="0" w:space="0" w:color="auto"/>
      </w:divBdr>
    </w:div>
    <w:div w:id="1196386526">
      <w:bodyDiv w:val="1"/>
      <w:marLeft w:val="0"/>
      <w:marRight w:val="0"/>
      <w:marTop w:val="0"/>
      <w:marBottom w:val="0"/>
      <w:divBdr>
        <w:top w:val="none" w:sz="0" w:space="0" w:color="auto"/>
        <w:left w:val="none" w:sz="0" w:space="0" w:color="auto"/>
        <w:bottom w:val="none" w:sz="0" w:space="0" w:color="auto"/>
        <w:right w:val="none" w:sz="0" w:space="0" w:color="auto"/>
      </w:divBdr>
    </w:div>
    <w:div w:id="1201237342">
      <w:bodyDiv w:val="1"/>
      <w:marLeft w:val="0"/>
      <w:marRight w:val="0"/>
      <w:marTop w:val="0"/>
      <w:marBottom w:val="0"/>
      <w:divBdr>
        <w:top w:val="none" w:sz="0" w:space="0" w:color="auto"/>
        <w:left w:val="none" w:sz="0" w:space="0" w:color="auto"/>
        <w:bottom w:val="none" w:sz="0" w:space="0" w:color="auto"/>
        <w:right w:val="none" w:sz="0" w:space="0" w:color="auto"/>
      </w:divBdr>
    </w:div>
    <w:div w:id="1204512695">
      <w:bodyDiv w:val="1"/>
      <w:marLeft w:val="0"/>
      <w:marRight w:val="0"/>
      <w:marTop w:val="0"/>
      <w:marBottom w:val="0"/>
      <w:divBdr>
        <w:top w:val="none" w:sz="0" w:space="0" w:color="auto"/>
        <w:left w:val="none" w:sz="0" w:space="0" w:color="auto"/>
        <w:bottom w:val="none" w:sz="0" w:space="0" w:color="auto"/>
        <w:right w:val="none" w:sz="0" w:space="0" w:color="auto"/>
      </w:divBdr>
    </w:div>
    <w:div w:id="1209995677">
      <w:bodyDiv w:val="1"/>
      <w:marLeft w:val="0"/>
      <w:marRight w:val="0"/>
      <w:marTop w:val="0"/>
      <w:marBottom w:val="0"/>
      <w:divBdr>
        <w:top w:val="none" w:sz="0" w:space="0" w:color="auto"/>
        <w:left w:val="none" w:sz="0" w:space="0" w:color="auto"/>
        <w:bottom w:val="none" w:sz="0" w:space="0" w:color="auto"/>
        <w:right w:val="none" w:sz="0" w:space="0" w:color="auto"/>
      </w:divBdr>
    </w:div>
    <w:div w:id="1211915371">
      <w:bodyDiv w:val="1"/>
      <w:marLeft w:val="0"/>
      <w:marRight w:val="0"/>
      <w:marTop w:val="0"/>
      <w:marBottom w:val="0"/>
      <w:divBdr>
        <w:top w:val="none" w:sz="0" w:space="0" w:color="auto"/>
        <w:left w:val="none" w:sz="0" w:space="0" w:color="auto"/>
        <w:bottom w:val="none" w:sz="0" w:space="0" w:color="auto"/>
        <w:right w:val="none" w:sz="0" w:space="0" w:color="auto"/>
      </w:divBdr>
    </w:div>
    <w:div w:id="1214123856">
      <w:bodyDiv w:val="1"/>
      <w:marLeft w:val="0"/>
      <w:marRight w:val="0"/>
      <w:marTop w:val="0"/>
      <w:marBottom w:val="0"/>
      <w:divBdr>
        <w:top w:val="none" w:sz="0" w:space="0" w:color="auto"/>
        <w:left w:val="none" w:sz="0" w:space="0" w:color="auto"/>
        <w:bottom w:val="none" w:sz="0" w:space="0" w:color="auto"/>
        <w:right w:val="none" w:sz="0" w:space="0" w:color="auto"/>
      </w:divBdr>
    </w:div>
    <w:div w:id="1214317052">
      <w:bodyDiv w:val="1"/>
      <w:marLeft w:val="0"/>
      <w:marRight w:val="0"/>
      <w:marTop w:val="0"/>
      <w:marBottom w:val="0"/>
      <w:divBdr>
        <w:top w:val="none" w:sz="0" w:space="0" w:color="auto"/>
        <w:left w:val="none" w:sz="0" w:space="0" w:color="auto"/>
        <w:bottom w:val="none" w:sz="0" w:space="0" w:color="auto"/>
        <w:right w:val="none" w:sz="0" w:space="0" w:color="auto"/>
      </w:divBdr>
    </w:div>
    <w:div w:id="1214581361">
      <w:bodyDiv w:val="1"/>
      <w:marLeft w:val="0"/>
      <w:marRight w:val="0"/>
      <w:marTop w:val="0"/>
      <w:marBottom w:val="0"/>
      <w:divBdr>
        <w:top w:val="none" w:sz="0" w:space="0" w:color="auto"/>
        <w:left w:val="none" w:sz="0" w:space="0" w:color="auto"/>
        <w:bottom w:val="none" w:sz="0" w:space="0" w:color="auto"/>
        <w:right w:val="none" w:sz="0" w:space="0" w:color="auto"/>
      </w:divBdr>
    </w:div>
    <w:div w:id="1243835149">
      <w:bodyDiv w:val="1"/>
      <w:marLeft w:val="0"/>
      <w:marRight w:val="0"/>
      <w:marTop w:val="0"/>
      <w:marBottom w:val="0"/>
      <w:divBdr>
        <w:top w:val="none" w:sz="0" w:space="0" w:color="auto"/>
        <w:left w:val="none" w:sz="0" w:space="0" w:color="auto"/>
        <w:bottom w:val="none" w:sz="0" w:space="0" w:color="auto"/>
        <w:right w:val="none" w:sz="0" w:space="0" w:color="auto"/>
      </w:divBdr>
    </w:div>
    <w:div w:id="1244529835">
      <w:bodyDiv w:val="1"/>
      <w:marLeft w:val="0"/>
      <w:marRight w:val="0"/>
      <w:marTop w:val="0"/>
      <w:marBottom w:val="0"/>
      <w:divBdr>
        <w:top w:val="none" w:sz="0" w:space="0" w:color="auto"/>
        <w:left w:val="none" w:sz="0" w:space="0" w:color="auto"/>
        <w:bottom w:val="none" w:sz="0" w:space="0" w:color="auto"/>
        <w:right w:val="none" w:sz="0" w:space="0" w:color="auto"/>
      </w:divBdr>
    </w:div>
    <w:div w:id="1245455381">
      <w:bodyDiv w:val="1"/>
      <w:marLeft w:val="0"/>
      <w:marRight w:val="0"/>
      <w:marTop w:val="0"/>
      <w:marBottom w:val="0"/>
      <w:divBdr>
        <w:top w:val="none" w:sz="0" w:space="0" w:color="auto"/>
        <w:left w:val="none" w:sz="0" w:space="0" w:color="auto"/>
        <w:bottom w:val="none" w:sz="0" w:space="0" w:color="auto"/>
        <w:right w:val="none" w:sz="0" w:space="0" w:color="auto"/>
      </w:divBdr>
    </w:div>
    <w:div w:id="1246038807">
      <w:bodyDiv w:val="1"/>
      <w:marLeft w:val="0"/>
      <w:marRight w:val="0"/>
      <w:marTop w:val="0"/>
      <w:marBottom w:val="0"/>
      <w:divBdr>
        <w:top w:val="none" w:sz="0" w:space="0" w:color="auto"/>
        <w:left w:val="none" w:sz="0" w:space="0" w:color="auto"/>
        <w:bottom w:val="none" w:sz="0" w:space="0" w:color="auto"/>
        <w:right w:val="none" w:sz="0" w:space="0" w:color="auto"/>
      </w:divBdr>
    </w:div>
    <w:div w:id="1253205280">
      <w:bodyDiv w:val="1"/>
      <w:marLeft w:val="0"/>
      <w:marRight w:val="0"/>
      <w:marTop w:val="0"/>
      <w:marBottom w:val="0"/>
      <w:divBdr>
        <w:top w:val="none" w:sz="0" w:space="0" w:color="auto"/>
        <w:left w:val="none" w:sz="0" w:space="0" w:color="auto"/>
        <w:bottom w:val="none" w:sz="0" w:space="0" w:color="auto"/>
        <w:right w:val="none" w:sz="0" w:space="0" w:color="auto"/>
      </w:divBdr>
    </w:div>
    <w:div w:id="1256206372">
      <w:bodyDiv w:val="1"/>
      <w:marLeft w:val="0"/>
      <w:marRight w:val="0"/>
      <w:marTop w:val="0"/>
      <w:marBottom w:val="0"/>
      <w:divBdr>
        <w:top w:val="none" w:sz="0" w:space="0" w:color="auto"/>
        <w:left w:val="none" w:sz="0" w:space="0" w:color="auto"/>
        <w:bottom w:val="none" w:sz="0" w:space="0" w:color="auto"/>
        <w:right w:val="none" w:sz="0" w:space="0" w:color="auto"/>
      </w:divBdr>
    </w:div>
    <w:div w:id="1257516611">
      <w:bodyDiv w:val="1"/>
      <w:marLeft w:val="0"/>
      <w:marRight w:val="0"/>
      <w:marTop w:val="0"/>
      <w:marBottom w:val="0"/>
      <w:divBdr>
        <w:top w:val="none" w:sz="0" w:space="0" w:color="auto"/>
        <w:left w:val="none" w:sz="0" w:space="0" w:color="auto"/>
        <w:bottom w:val="none" w:sz="0" w:space="0" w:color="auto"/>
        <w:right w:val="none" w:sz="0" w:space="0" w:color="auto"/>
      </w:divBdr>
    </w:div>
    <w:div w:id="1270427146">
      <w:bodyDiv w:val="1"/>
      <w:marLeft w:val="0"/>
      <w:marRight w:val="0"/>
      <w:marTop w:val="0"/>
      <w:marBottom w:val="0"/>
      <w:divBdr>
        <w:top w:val="none" w:sz="0" w:space="0" w:color="auto"/>
        <w:left w:val="none" w:sz="0" w:space="0" w:color="auto"/>
        <w:bottom w:val="none" w:sz="0" w:space="0" w:color="auto"/>
        <w:right w:val="none" w:sz="0" w:space="0" w:color="auto"/>
      </w:divBdr>
    </w:div>
    <w:div w:id="1272517323">
      <w:bodyDiv w:val="1"/>
      <w:marLeft w:val="0"/>
      <w:marRight w:val="0"/>
      <w:marTop w:val="0"/>
      <w:marBottom w:val="0"/>
      <w:divBdr>
        <w:top w:val="none" w:sz="0" w:space="0" w:color="auto"/>
        <w:left w:val="none" w:sz="0" w:space="0" w:color="auto"/>
        <w:bottom w:val="none" w:sz="0" w:space="0" w:color="auto"/>
        <w:right w:val="none" w:sz="0" w:space="0" w:color="auto"/>
      </w:divBdr>
    </w:div>
    <w:div w:id="1273782556">
      <w:bodyDiv w:val="1"/>
      <w:marLeft w:val="0"/>
      <w:marRight w:val="0"/>
      <w:marTop w:val="0"/>
      <w:marBottom w:val="0"/>
      <w:divBdr>
        <w:top w:val="none" w:sz="0" w:space="0" w:color="auto"/>
        <w:left w:val="none" w:sz="0" w:space="0" w:color="auto"/>
        <w:bottom w:val="none" w:sz="0" w:space="0" w:color="auto"/>
        <w:right w:val="none" w:sz="0" w:space="0" w:color="auto"/>
      </w:divBdr>
    </w:div>
    <w:div w:id="1281185488">
      <w:bodyDiv w:val="1"/>
      <w:marLeft w:val="0"/>
      <w:marRight w:val="0"/>
      <w:marTop w:val="0"/>
      <w:marBottom w:val="0"/>
      <w:divBdr>
        <w:top w:val="none" w:sz="0" w:space="0" w:color="auto"/>
        <w:left w:val="none" w:sz="0" w:space="0" w:color="auto"/>
        <w:bottom w:val="none" w:sz="0" w:space="0" w:color="auto"/>
        <w:right w:val="none" w:sz="0" w:space="0" w:color="auto"/>
      </w:divBdr>
    </w:div>
    <w:div w:id="1285771958">
      <w:bodyDiv w:val="1"/>
      <w:marLeft w:val="0"/>
      <w:marRight w:val="0"/>
      <w:marTop w:val="0"/>
      <w:marBottom w:val="0"/>
      <w:divBdr>
        <w:top w:val="none" w:sz="0" w:space="0" w:color="auto"/>
        <w:left w:val="none" w:sz="0" w:space="0" w:color="auto"/>
        <w:bottom w:val="none" w:sz="0" w:space="0" w:color="auto"/>
        <w:right w:val="none" w:sz="0" w:space="0" w:color="auto"/>
      </w:divBdr>
    </w:div>
    <w:div w:id="1285771960">
      <w:bodyDiv w:val="1"/>
      <w:marLeft w:val="0"/>
      <w:marRight w:val="0"/>
      <w:marTop w:val="0"/>
      <w:marBottom w:val="0"/>
      <w:divBdr>
        <w:top w:val="none" w:sz="0" w:space="0" w:color="auto"/>
        <w:left w:val="none" w:sz="0" w:space="0" w:color="auto"/>
        <w:bottom w:val="none" w:sz="0" w:space="0" w:color="auto"/>
        <w:right w:val="none" w:sz="0" w:space="0" w:color="auto"/>
      </w:divBdr>
    </w:div>
    <w:div w:id="1291472396">
      <w:bodyDiv w:val="1"/>
      <w:marLeft w:val="0"/>
      <w:marRight w:val="0"/>
      <w:marTop w:val="0"/>
      <w:marBottom w:val="0"/>
      <w:divBdr>
        <w:top w:val="none" w:sz="0" w:space="0" w:color="auto"/>
        <w:left w:val="none" w:sz="0" w:space="0" w:color="auto"/>
        <w:bottom w:val="none" w:sz="0" w:space="0" w:color="auto"/>
        <w:right w:val="none" w:sz="0" w:space="0" w:color="auto"/>
      </w:divBdr>
    </w:div>
    <w:div w:id="1292856875">
      <w:bodyDiv w:val="1"/>
      <w:marLeft w:val="0"/>
      <w:marRight w:val="0"/>
      <w:marTop w:val="0"/>
      <w:marBottom w:val="0"/>
      <w:divBdr>
        <w:top w:val="none" w:sz="0" w:space="0" w:color="auto"/>
        <w:left w:val="none" w:sz="0" w:space="0" w:color="auto"/>
        <w:bottom w:val="none" w:sz="0" w:space="0" w:color="auto"/>
        <w:right w:val="none" w:sz="0" w:space="0" w:color="auto"/>
      </w:divBdr>
    </w:div>
    <w:div w:id="1295409950">
      <w:bodyDiv w:val="1"/>
      <w:marLeft w:val="0"/>
      <w:marRight w:val="0"/>
      <w:marTop w:val="0"/>
      <w:marBottom w:val="0"/>
      <w:divBdr>
        <w:top w:val="none" w:sz="0" w:space="0" w:color="auto"/>
        <w:left w:val="none" w:sz="0" w:space="0" w:color="auto"/>
        <w:bottom w:val="none" w:sz="0" w:space="0" w:color="auto"/>
        <w:right w:val="none" w:sz="0" w:space="0" w:color="auto"/>
      </w:divBdr>
    </w:div>
    <w:div w:id="1295870175">
      <w:bodyDiv w:val="1"/>
      <w:marLeft w:val="0"/>
      <w:marRight w:val="0"/>
      <w:marTop w:val="0"/>
      <w:marBottom w:val="0"/>
      <w:divBdr>
        <w:top w:val="none" w:sz="0" w:space="0" w:color="auto"/>
        <w:left w:val="none" w:sz="0" w:space="0" w:color="auto"/>
        <w:bottom w:val="none" w:sz="0" w:space="0" w:color="auto"/>
        <w:right w:val="none" w:sz="0" w:space="0" w:color="auto"/>
      </w:divBdr>
    </w:div>
    <w:div w:id="1296180129">
      <w:bodyDiv w:val="1"/>
      <w:marLeft w:val="0"/>
      <w:marRight w:val="0"/>
      <w:marTop w:val="0"/>
      <w:marBottom w:val="0"/>
      <w:divBdr>
        <w:top w:val="none" w:sz="0" w:space="0" w:color="auto"/>
        <w:left w:val="none" w:sz="0" w:space="0" w:color="auto"/>
        <w:bottom w:val="none" w:sz="0" w:space="0" w:color="auto"/>
        <w:right w:val="none" w:sz="0" w:space="0" w:color="auto"/>
      </w:divBdr>
    </w:div>
    <w:div w:id="1299608486">
      <w:bodyDiv w:val="1"/>
      <w:marLeft w:val="0"/>
      <w:marRight w:val="0"/>
      <w:marTop w:val="0"/>
      <w:marBottom w:val="0"/>
      <w:divBdr>
        <w:top w:val="none" w:sz="0" w:space="0" w:color="auto"/>
        <w:left w:val="none" w:sz="0" w:space="0" w:color="auto"/>
        <w:bottom w:val="none" w:sz="0" w:space="0" w:color="auto"/>
        <w:right w:val="none" w:sz="0" w:space="0" w:color="auto"/>
      </w:divBdr>
    </w:div>
    <w:div w:id="1311980953">
      <w:bodyDiv w:val="1"/>
      <w:marLeft w:val="0"/>
      <w:marRight w:val="0"/>
      <w:marTop w:val="0"/>
      <w:marBottom w:val="0"/>
      <w:divBdr>
        <w:top w:val="none" w:sz="0" w:space="0" w:color="auto"/>
        <w:left w:val="none" w:sz="0" w:space="0" w:color="auto"/>
        <w:bottom w:val="none" w:sz="0" w:space="0" w:color="auto"/>
        <w:right w:val="none" w:sz="0" w:space="0" w:color="auto"/>
      </w:divBdr>
    </w:div>
    <w:div w:id="1312909037">
      <w:bodyDiv w:val="1"/>
      <w:marLeft w:val="0"/>
      <w:marRight w:val="0"/>
      <w:marTop w:val="0"/>
      <w:marBottom w:val="0"/>
      <w:divBdr>
        <w:top w:val="none" w:sz="0" w:space="0" w:color="auto"/>
        <w:left w:val="none" w:sz="0" w:space="0" w:color="auto"/>
        <w:bottom w:val="none" w:sz="0" w:space="0" w:color="auto"/>
        <w:right w:val="none" w:sz="0" w:space="0" w:color="auto"/>
      </w:divBdr>
    </w:div>
    <w:div w:id="1313635191">
      <w:bodyDiv w:val="1"/>
      <w:marLeft w:val="0"/>
      <w:marRight w:val="0"/>
      <w:marTop w:val="0"/>
      <w:marBottom w:val="0"/>
      <w:divBdr>
        <w:top w:val="none" w:sz="0" w:space="0" w:color="auto"/>
        <w:left w:val="none" w:sz="0" w:space="0" w:color="auto"/>
        <w:bottom w:val="none" w:sz="0" w:space="0" w:color="auto"/>
        <w:right w:val="none" w:sz="0" w:space="0" w:color="auto"/>
      </w:divBdr>
    </w:div>
    <w:div w:id="1323583909">
      <w:bodyDiv w:val="1"/>
      <w:marLeft w:val="0"/>
      <w:marRight w:val="0"/>
      <w:marTop w:val="0"/>
      <w:marBottom w:val="0"/>
      <w:divBdr>
        <w:top w:val="none" w:sz="0" w:space="0" w:color="auto"/>
        <w:left w:val="none" w:sz="0" w:space="0" w:color="auto"/>
        <w:bottom w:val="none" w:sz="0" w:space="0" w:color="auto"/>
        <w:right w:val="none" w:sz="0" w:space="0" w:color="auto"/>
      </w:divBdr>
    </w:div>
    <w:div w:id="1323587939">
      <w:bodyDiv w:val="1"/>
      <w:marLeft w:val="0"/>
      <w:marRight w:val="0"/>
      <w:marTop w:val="0"/>
      <w:marBottom w:val="0"/>
      <w:divBdr>
        <w:top w:val="none" w:sz="0" w:space="0" w:color="auto"/>
        <w:left w:val="none" w:sz="0" w:space="0" w:color="auto"/>
        <w:bottom w:val="none" w:sz="0" w:space="0" w:color="auto"/>
        <w:right w:val="none" w:sz="0" w:space="0" w:color="auto"/>
      </w:divBdr>
    </w:div>
    <w:div w:id="1328636681">
      <w:bodyDiv w:val="1"/>
      <w:marLeft w:val="0"/>
      <w:marRight w:val="0"/>
      <w:marTop w:val="0"/>
      <w:marBottom w:val="0"/>
      <w:divBdr>
        <w:top w:val="none" w:sz="0" w:space="0" w:color="auto"/>
        <w:left w:val="none" w:sz="0" w:space="0" w:color="auto"/>
        <w:bottom w:val="none" w:sz="0" w:space="0" w:color="auto"/>
        <w:right w:val="none" w:sz="0" w:space="0" w:color="auto"/>
      </w:divBdr>
    </w:div>
    <w:div w:id="1329820676">
      <w:bodyDiv w:val="1"/>
      <w:marLeft w:val="0"/>
      <w:marRight w:val="0"/>
      <w:marTop w:val="0"/>
      <w:marBottom w:val="0"/>
      <w:divBdr>
        <w:top w:val="none" w:sz="0" w:space="0" w:color="auto"/>
        <w:left w:val="none" w:sz="0" w:space="0" w:color="auto"/>
        <w:bottom w:val="none" w:sz="0" w:space="0" w:color="auto"/>
        <w:right w:val="none" w:sz="0" w:space="0" w:color="auto"/>
      </w:divBdr>
    </w:div>
    <w:div w:id="1341002291">
      <w:bodyDiv w:val="1"/>
      <w:marLeft w:val="0"/>
      <w:marRight w:val="0"/>
      <w:marTop w:val="0"/>
      <w:marBottom w:val="0"/>
      <w:divBdr>
        <w:top w:val="none" w:sz="0" w:space="0" w:color="auto"/>
        <w:left w:val="none" w:sz="0" w:space="0" w:color="auto"/>
        <w:bottom w:val="none" w:sz="0" w:space="0" w:color="auto"/>
        <w:right w:val="none" w:sz="0" w:space="0" w:color="auto"/>
      </w:divBdr>
    </w:div>
    <w:div w:id="1344164417">
      <w:bodyDiv w:val="1"/>
      <w:marLeft w:val="0"/>
      <w:marRight w:val="0"/>
      <w:marTop w:val="0"/>
      <w:marBottom w:val="0"/>
      <w:divBdr>
        <w:top w:val="none" w:sz="0" w:space="0" w:color="auto"/>
        <w:left w:val="none" w:sz="0" w:space="0" w:color="auto"/>
        <w:bottom w:val="none" w:sz="0" w:space="0" w:color="auto"/>
        <w:right w:val="none" w:sz="0" w:space="0" w:color="auto"/>
      </w:divBdr>
    </w:div>
    <w:div w:id="1352295293">
      <w:bodyDiv w:val="1"/>
      <w:marLeft w:val="0"/>
      <w:marRight w:val="0"/>
      <w:marTop w:val="0"/>
      <w:marBottom w:val="0"/>
      <w:divBdr>
        <w:top w:val="none" w:sz="0" w:space="0" w:color="auto"/>
        <w:left w:val="none" w:sz="0" w:space="0" w:color="auto"/>
        <w:bottom w:val="none" w:sz="0" w:space="0" w:color="auto"/>
        <w:right w:val="none" w:sz="0" w:space="0" w:color="auto"/>
      </w:divBdr>
    </w:div>
    <w:div w:id="1356882917">
      <w:bodyDiv w:val="1"/>
      <w:marLeft w:val="0"/>
      <w:marRight w:val="0"/>
      <w:marTop w:val="0"/>
      <w:marBottom w:val="0"/>
      <w:divBdr>
        <w:top w:val="none" w:sz="0" w:space="0" w:color="auto"/>
        <w:left w:val="none" w:sz="0" w:space="0" w:color="auto"/>
        <w:bottom w:val="none" w:sz="0" w:space="0" w:color="auto"/>
        <w:right w:val="none" w:sz="0" w:space="0" w:color="auto"/>
      </w:divBdr>
    </w:div>
    <w:div w:id="1362821988">
      <w:bodyDiv w:val="1"/>
      <w:marLeft w:val="0"/>
      <w:marRight w:val="0"/>
      <w:marTop w:val="0"/>
      <w:marBottom w:val="0"/>
      <w:divBdr>
        <w:top w:val="none" w:sz="0" w:space="0" w:color="auto"/>
        <w:left w:val="none" w:sz="0" w:space="0" w:color="auto"/>
        <w:bottom w:val="none" w:sz="0" w:space="0" w:color="auto"/>
        <w:right w:val="none" w:sz="0" w:space="0" w:color="auto"/>
      </w:divBdr>
    </w:div>
    <w:div w:id="1371957221">
      <w:bodyDiv w:val="1"/>
      <w:marLeft w:val="0"/>
      <w:marRight w:val="0"/>
      <w:marTop w:val="0"/>
      <w:marBottom w:val="0"/>
      <w:divBdr>
        <w:top w:val="none" w:sz="0" w:space="0" w:color="auto"/>
        <w:left w:val="none" w:sz="0" w:space="0" w:color="auto"/>
        <w:bottom w:val="none" w:sz="0" w:space="0" w:color="auto"/>
        <w:right w:val="none" w:sz="0" w:space="0" w:color="auto"/>
      </w:divBdr>
    </w:div>
    <w:div w:id="1373337065">
      <w:bodyDiv w:val="1"/>
      <w:marLeft w:val="0"/>
      <w:marRight w:val="0"/>
      <w:marTop w:val="0"/>
      <w:marBottom w:val="0"/>
      <w:divBdr>
        <w:top w:val="none" w:sz="0" w:space="0" w:color="auto"/>
        <w:left w:val="none" w:sz="0" w:space="0" w:color="auto"/>
        <w:bottom w:val="none" w:sz="0" w:space="0" w:color="auto"/>
        <w:right w:val="none" w:sz="0" w:space="0" w:color="auto"/>
      </w:divBdr>
    </w:div>
    <w:div w:id="1376661546">
      <w:bodyDiv w:val="1"/>
      <w:marLeft w:val="0"/>
      <w:marRight w:val="0"/>
      <w:marTop w:val="0"/>
      <w:marBottom w:val="0"/>
      <w:divBdr>
        <w:top w:val="none" w:sz="0" w:space="0" w:color="auto"/>
        <w:left w:val="none" w:sz="0" w:space="0" w:color="auto"/>
        <w:bottom w:val="none" w:sz="0" w:space="0" w:color="auto"/>
        <w:right w:val="none" w:sz="0" w:space="0" w:color="auto"/>
      </w:divBdr>
    </w:div>
    <w:div w:id="1377074544">
      <w:bodyDiv w:val="1"/>
      <w:marLeft w:val="0"/>
      <w:marRight w:val="0"/>
      <w:marTop w:val="0"/>
      <w:marBottom w:val="0"/>
      <w:divBdr>
        <w:top w:val="none" w:sz="0" w:space="0" w:color="auto"/>
        <w:left w:val="none" w:sz="0" w:space="0" w:color="auto"/>
        <w:bottom w:val="none" w:sz="0" w:space="0" w:color="auto"/>
        <w:right w:val="none" w:sz="0" w:space="0" w:color="auto"/>
      </w:divBdr>
    </w:div>
    <w:div w:id="1378509146">
      <w:bodyDiv w:val="1"/>
      <w:marLeft w:val="0"/>
      <w:marRight w:val="0"/>
      <w:marTop w:val="0"/>
      <w:marBottom w:val="0"/>
      <w:divBdr>
        <w:top w:val="none" w:sz="0" w:space="0" w:color="auto"/>
        <w:left w:val="none" w:sz="0" w:space="0" w:color="auto"/>
        <w:bottom w:val="none" w:sz="0" w:space="0" w:color="auto"/>
        <w:right w:val="none" w:sz="0" w:space="0" w:color="auto"/>
      </w:divBdr>
    </w:div>
    <w:div w:id="1380087738">
      <w:bodyDiv w:val="1"/>
      <w:marLeft w:val="0"/>
      <w:marRight w:val="0"/>
      <w:marTop w:val="0"/>
      <w:marBottom w:val="0"/>
      <w:divBdr>
        <w:top w:val="none" w:sz="0" w:space="0" w:color="auto"/>
        <w:left w:val="none" w:sz="0" w:space="0" w:color="auto"/>
        <w:bottom w:val="none" w:sz="0" w:space="0" w:color="auto"/>
        <w:right w:val="none" w:sz="0" w:space="0" w:color="auto"/>
      </w:divBdr>
    </w:div>
    <w:div w:id="1399019244">
      <w:bodyDiv w:val="1"/>
      <w:marLeft w:val="0"/>
      <w:marRight w:val="0"/>
      <w:marTop w:val="0"/>
      <w:marBottom w:val="0"/>
      <w:divBdr>
        <w:top w:val="none" w:sz="0" w:space="0" w:color="auto"/>
        <w:left w:val="none" w:sz="0" w:space="0" w:color="auto"/>
        <w:bottom w:val="none" w:sz="0" w:space="0" w:color="auto"/>
        <w:right w:val="none" w:sz="0" w:space="0" w:color="auto"/>
      </w:divBdr>
    </w:div>
    <w:div w:id="1405567822">
      <w:bodyDiv w:val="1"/>
      <w:marLeft w:val="0"/>
      <w:marRight w:val="0"/>
      <w:marTop w:val="0"/>
      <w:marBottom w:val="0"/>
      <w:divBdr>
        <w:top w:val="none" w:sz="0" w:space="0" w:color="auto"/>
        <w:left w:val="none" w:sz="0" w:space="0" w:color="auto"/>
        <w:bottom w:val="none" w:sz="0" w:space="0" w:color="auto"/>
        <w:right w:val="none" w:sz="0" w:space="0" w:color="auto"/>
      </w:divBdr>
    </w:div>
    <w:div w:id="1405685100">
      <w:bodyDiv w:val="1"/>
      <w:marLeft w:val="0"/>
      <w:marRight w:val="0"/>
      <w:marTop w:val="0"/>
      <w:marBottom w:val="0"/>
      <w:divBdr>
        <w:top w:val="none" w:sz="0" w:space="0" w:color="auto"/>
        <w:left w:val="none" w:sz="0" w:space="0" w:color="auto"/>
        <w:bottom w:val="none" w:sz="0" w:space="0" w:color="auto"/>
        <w:right w:val="none" w:sz="0" w:space="0" w:color="auto"/>
      </w:divBdr>
    </w:div>
    <w:div w:id="1409426098">
      <w:bodyDiv w:val="1"/>
      <w:marLeft w:val="0"/>
      <w:marRight w:val="0"/>
      <w:marTop w:val="0"/>
      <w:marBottom w:val="0"/>
      <w:divBdr>
        <w:top w:val="none" w:sz="0" w:space="0" w:color="auto"/>
        <w:left w:val="none" w:sz="0" w:space="0" w:color="auto"/>
        <w:bottom w:val="none" w:sz="0" w:space="0" w:color="auto"/>
        <w:right w:val="none" w:sz="0" w:space="0" w:color="auto"/>
      </w:divBdr>
    </w:div>
    <w:div w:id="1412965177">
      <w:bodyDiv w:val="1"/>
      <w:marLeft w:val="0"/>
      <w:marRight w:val="0"/>
      <w:marTop w:val="0"/>
      <w:marBottom w:val="0"/>
      <w:divBdr>
        <w:top w:val="none" w:sz="0" w:space="0" w:color="auto"/>
        <w:left w:val="none" w:sz="0" w:space="0" w:color="auto"/>
        <w:bottom w:val="none" w:sz="0" w:space="0" w:color="auto"/>
        <w:right w:val="none" w:sz="0" w:space="0" w:color="auto"/>
      </w:divBdr>
    </w:div>
    <w:div w:id="1419252301">
      <w:bodyDiv w:val="1"/>
      <w:marLeft w:val="0"/>
      <w:marRight w:val="0"/>
      <w:marTop w:val="0"/>
      <w:marBottom w:val="0"/>
      <w:divBdr>
        <w:top w:val="none" w:sz="0" w:space="0" w:color="auto"/>
        <w:left w:val="none" w:sz="0" w:space="0" w:color="auto"/>
        <w:bottom w:val="none" w:sz="0" w:space="0" w:color="auto"/>
        <w:right w:val="none" w:sz="0" w:space="0" w:color="auto"/>
      </w:divBdr>
    </w:div>
    <w:div w:id="1420982240">
      <w:bodyDiv w:val="1"/>
      <w:marLeft w:val="0"/>
      <w:marRight w:val="0"/>
      <w:marTop w:val="0"/>
      <w:marBottom w:val="0"/>
      <w:divBdr>
        <w:top w:val="none" w:sz="0" w:space="0" w:color="auto"/>
        <w:left w:val="none" w:sz="0" w:space="0" w:color="auto"/>
        <w:bottom w:val="none" w:sz="0" w:space="0" w:color="auto"/>
        <w:right w:val="none" w:sz="0" w:space="0" w:color="auto"/>
      </w:divBdr>
    </w:div>
    <w:div w:id="1421026590">
      <w:bodyDiv w:val="1"/>
      <w:marLeft w:val="0"/>
      <w:marRight w:val="0"/>
      <w:marTop w:val="0"/>
      <w:marBottom w:val="0"/>
      <w:divBdr>
        <w:top w:val="none" w:sz="0" w:space="0" w:color="auto"/>
        <w:left w:val="none" w:sz="0" w:space="0" w:color="auto"/>
        <w:bottom w:val="none" w:sz="0" w:space="0" w:color="auto"/>
        <w:right w:val="none" w:sz="0" w:space="0" w:color="auto"/>
      </w:divBdr>
    </w:div>
    <w:div w:id="1426996348">
      <w:bodyDiv w:val="1"/>
      <w:marLeft w:val="0"/>
      <w:marRight w:val="0"/>
      <w:marTop w:val="0"/>
      <w:marBottom w:val="0"/>
      <w:divBdr>
        <w:top w:val="none" w:sz="0" w:space="0" w:color="auto"/>
        <w:left w:val="none" w:sz="0" w:space="0" w:color="auto"/>
        <w:bottom w:val="none" w:sz="0" w:space="0" w:color="auto"/>
        <w:right w:val="none" w:sz="0" w:space="0" w:color="auto"/>
      </w:divBdr>
    </w:div>
    <w:div w:id="1432508296">
      <w:bodyDiv w:val="1"/>
      <w:marLeft w:val="0"/>
      <w:marRight w:val="0"/>
      <w:marTop w:val="0"/>
      <w:marBottom w:val="0"/>
      <w:divBdr>
        <w:top w:val="none" w:sz="0" w:space="0" w:color="auto"/>
        <w:left w:val="none" w:sz="0" w:space="0" w:color="auto"/>
        <w:bottom w:val="none" w:sz="0" w:space="0" w:color="auto"/>
        <w:right w:val="none" w:sz="0" w:space="0" w:color="auto"/>
      </w:divBdr>
    </w:div>
    <w:div w:id="1439061714">
      <w:bodyDiv w:val="1"/>
      <w:marLeft w:val="0"/>
      <w:marRight w:val="0"/>
      <w:marTop w:val="0"/>
      <w:marBottom w:val="0"/>
      <w:divBdr>
        <w:top w:val="none" w:sz="0" w:space="0" w:color="auto"/>
        <w:left w:val="none" w:sz="0" w:space="0" w:color="auto"/>
        <w:bottom w:val="none" w:sz="0" w:space="0" w:color="auto"/>
        <w:right w:val="none" w:sz="0" w:space="0" w:color="auto"/>
      </w:divBdr>
    </w:div>
    <w:div w:id="1445349226">
      <w:bodyDiv w:val="1"/>
      <w:marLeft w:val="0"/>
      <w:marRight w:val="0"/>
      <w:marTop w:val="0"/>
      <w:marBottom w:val="0"/>
      <w:divBdr>
        <w:top w:val="none" w:sz="0" w:space="0" w:color="auto"/>
        <w:left w:val="none" w:sz="0" w:space="0" w:color="auto"/>
        <w:bottom w:val="none" w:sz="0" w:space="0" w:color="auto"/>
        <w:right w:val="none" w:sz="0" w:space="0" w:color="auto"/>
      </w:divBdr>
    </w:div>
    <w:div w:id="1455635734">
      <w:bodyDiv w:val="1"/>
      <w:marLeft w:val="0"/>
      <w:marRight w:val="0"/>
      <w:marTop w:val="0"/>
      <w:marBottom w:val="0"/>
      <w:divBdr>
        <w:top w:val="none" w:sz="0" w:space="0" w:color="auto"/>
        <w:left w:val="none" w:sz="0" w:space="0" w:color="auto"/>
        <w:bottom w:val="none" w:sz="0" w:space="0" w:color="auto"/>
        <w:right w:val="none" w:sz="0" w:space="0" w:color="auto"/>
      </w:divBdr>
    </w:div>
    <w:div w:id="1457522477">
      <w:bodyDiv w:val="1"/>
      <w:marLeft w:val="0"/>
      <w:marRight w:val="0"/>
      <w:marTop w:val="0"/>
      <w:marBottom w:val="0"/>
      <w:divBdr>
        <w:top w:val="none" w:sz="0" w:space="0" w:color="auto"/>
        <w:left w:val="none" w:sz="0" w:space="0" w:color="auto"/>
        <w:bottom w:val="none" w:sz="0" w:space="0" w:color="auto"/>
        <w:right w:val="none" w:sz="0" w:space="0" w:color="auto"/>
      </w:divBdr>
    </w:div>
    <w:div w:id="1458600125">
      <w:bodyDiv w:val="1"/>
      <w:marLeft w:val="0"/>
      <w:marRight w:val="0"/>
      <w:marTop w:val="0"/>
      <w:marBottom w:val="0"/>
      <w:divBdr>
        <w:top w:val="none" w:sz="0" w:space="0" w:color="auto"/>
        <w:left w:val="none" w:sz="0" w:space="0" w:color="auto"/>
        <w:bottom w:val="none" w:sz="0" w:space="0" w:color="auto"/>
        <w:right w:val="none" w:sz="0" w:space="0" w:color="auto"/>
      </w:divBdr>
    </w:div>
    <w:div w:id="1462571660">
      <w:bodyDiv w:val="1"/>
      <w:marLeft w:val="0"/>
      <w:marRight w:val="0"/>
      <w:marTop w:val="0"/>
      <w:marBottom w:val="0"/>
      <w:divBdr>
        <w:top w:val="none" w:sz="0" w:space="0" w:color="auto"/>
        <w:left w:val="none" w:sz="0" w:space="0" w:color="auto"/>
        <w:bottom w:val="none" w:sz="0" w:space="0" w:color="auto"/>
        <w:right w:val="none" w:sz="0" w:space="0" w:color="auto"/>
      </w:divBdr>
    </w:div>
    <w:div w:id="1477794942">
      <w:bodyDiv w:val="1"/>
      <w:marLeft w:val="0"/>
      <w:marRight w:val="0"/>
      <w:marTop w:val="0"/>
      <w:marBottom w:val="0"/>
      <w:divBdr>
        <w:top w:val="none" w:sz="0" w:space="0" w:color="auto"/>
        <w:left w:val="none" w:sz="0" w:space="0" w:color="auto"/>
        <w:bottom w:val="none" w:sz="0" w:space="0" w:color="auto"/>
        <w:right w:val="none" w:sz="0" w:space="0" w:color="auto"/>
      </w:divBdr>
    </w:div>
    <w:div w:id="1481311472">
      <w:bodyDiv w:val="1"/>
      <w:marLeft w:val="0"/>
      <w:marRight w:val="0"/>
      <w:marTop w:val="0"/>
      <w:marBottom w:val="0"/>
      <w:divBdr>
        <w:top w:val="none" w:sz="0" w:space="0" w:color="auto"/>
        <w:left w:val="none" w:sz="0" w:space="0" w:color="auto"/>
        <w:bottom w:val="none" w:sz="0" w:space="0" w:color="auto"/>
        <w:right w:val="none" w:sz="0" w:space="0" w:color="auto"/>
      </w:divBdr>
    </w:div>
    <w:div w:id="1492477617">
      <w:bodyDiv w:val="1"/>
      <w:marLeft w:val="0"/>
      <w:marRight w:val="0"/>
      <w:marTop w:val="0"/>
      <w:marBottom w:val="0"/>
      <w:divBdr>
        <w:top w:val="none" w:sz="0" w:space="0" w:color="auto"/>
        <w:left w:val="none" w:sz="0" w:space="0" w:color="auto"/>
        <w:bottom w:val="none" w:sz="0" w:space="0" w:color="auto"/>
        <w:right w:val="none" w:sz="0" w:space="0" w:color="auto"/>
      </w:divBdr>
    </w:div>
    <w:div w:id="1495998903">
      <w:bodyDiv w:val="1"/>
      <w:marLeft w:val="0"/>
      <w:marRight w:val="0"/>
      <w:marTop w:val="0"/>
      <w:marBottom w:val="0"/>
      <w:divBdr>
        <w:top w:val="none" w:sz="0" w:space="0" w:color="auto"/>
        <w:left w:val="none" w:sz="0" w:space="0" w:color="auto"/>
        <w:bottom w:val="none" w:sz="0" w:space="0" w:color="auto"/>
        <w:right w:val="none" w:sz="0" w:space="0" w:color="auto"/>
      </w:divBdr>
    </w:div>
    <w:div w:id="1497840271">
      <w:bodyDiv w:val="1"/>
      <w:marLeft w:val="0"/>
      <w:marRight w:val="0"/>
      <w:marTop w:val="0"/>
      <w:marBottom w:val="0"/>
      <w:divBdr>
        <w:top w:val="none" w:sz="0" w:space="0" w:color="auto"/>
        <w:left w:val="none" w:sz="0" w:space="0" w:color="auto"/>
        <w:bottom w:val="none" w:sz="0" w:space="0" w:color="auto"/>
        <w:right w:val="none" w:sz="0" w:space="0" w:color="auto"/>
      </w:divBdr>
    </w:div>
    <w:div w:id="1497914957">
      <w:bodyDiv w:val="1"/>
      <w:marLeft w:val="0"/>
      <w:marRight w:val="0"/>
      <w:marTop w:val="0"/>
      <w:marBottom w:val="0"/>
      <w:divBdr>
        <w:top w:val="none" w:sz="0" w:space="0" w:color="auto"/>
        <w:left w:val="none" w:sz="0" w:space="0" w:color="auto"/>
        <w:bottom w:val="none" w:sz="0" w:space="0" w:color="auto"/>
        <w:right w:val="none" w:sz="0" w:space="0" w:color="auto"/>
      </w:divBdr>
    </w:div>
    <w:div w:id="1498577632">
      <w:bodyDiv w:val="1"/>
      <w:marLeft w:val="0"/>
      <w:marRight w:val="0"/>
      <w:marTop w:val="0"/>
      <w:marBottom w:val="0"/>
      <w:divBdr>
        <w:top w:val="none" w:sz="0" w:space="0" w:color="auto"/>
        <w:left w:val="none" w:sz="0" w:space="0" w:color="auto"/>
        <w:bottom w:val="none" w:sz="0" w:space="0" w:color="auto"/>
        <w:right w:val="none" w:sz="0" w:space="0" w:color="auto"/>
      </w:divBdr>
    </w:div>
    <w:div w:id="1498765317">
      <w:bodyDiv w:val="1"/>
      <w:marLeft w:val="0"/>
      <w:marRight w:val="0"/>
      <w:marTop w:val="0"/>
      <w:marBottom w:val="0"/>
      <w:divBdr>
        <w:top w:val="none" w:sz="0" w:space="0" w:color="auto"/>
        <w:left w:val="none" w:sz="0" w:space="0" w:color="auto"/>
        <w:bottom w:val="none" w:sz="0" w:space="0" w:color="auto"/>
        <w:right w:val="none" w:sz="0" w:space="0" w:color="auto"/>
      </w:divBdr>
    </w:div>
    <w:div w:id="1500777842">
      <w:bodyDiv w:val="1"/>
      <w:marLeft w:val="0"/>
      <w:marRight w:val="0"/>
      <w:marTop w:val="0"/>
      <w:marBottom w:val="0"/>
      <w:divBdr>
        <w:top w:val="none" w:sz="0" w:space="0" w:color="auto"/>
        <w:left w:val="none" w:sz="0" w:space="0" w:color="auto"/>
        <w:bottom w:val="none" w:sz="0" w:space="0" w:color="auto"/>
        <w:right w:val="none" w:sz="0" w:space="0" w:color="auto"/>
      </w:divBdr>
    </w:div>
    <w:div w:id="1508056932">
      <w:bodyDiv w:val="1"/>
      <w:marLeft w:val="0"/>
      <w:marRight w:val="0"/>
      <w:marTop w:val="0"/>
      <w:marBottom w:val="0"/>
      <w:divBdr>
        <w:top w:val="none" w:sz="0" w:space="0" w:color="auto"/>
        <w:left w:val="none" w:sz="0" w:space="0" w:color="auto"/>
        <w:bottom w:val="none" w:sz="0" w:space="0" w:color="auto"/>
        <w:right w:val="none" w:sz="0" w:space="0" w:color="auto"/>
      </w:divBdr>
    </w:div>
    <w:div w:id="1514344444">
      <w:bodyDiv w:val="1"/>
      <w:marLeft w:val="0"/>
      <w:marRight w:val="0"/>
      <w:marTop w:val="0"/>
      <w:marBottom w:val="0"/>
      <w:divBdr>
        <w:top w:val="none" w:sz="0" w:space="0" w:color="auto"/>
        <w:left w:val="none" w:sz="0" w:space="0" w:color="auto"/>
        <w:bottom w:val="none" w:sz="0" w:space="0" w:color="auto"/>
        <w:right w:val="none" w:sz="0" w:space="0" w:color="auto"/>
      </w:divBdr>
      <w:divsChild>
        <w:div w:id="414480535">
          <w:marLeft w:val="0"/>
          <w:marRight w:val="0"/>
          <w:marTop w:val="0"/>
          <w:marBottom w:val="0"/>
          <w:divBdr>
            <w:top w:val="none" w:sz="0" w:space="0" w:color="auto"/>
            <w:left w:val="none" w:sz="0" w:space="0" w:color="auto"/>
            <w:bottom w:val="none" w:sz="0" w:space="0" w:color="auto"/>
            <w:right w:val="none" w:sz="0" w:space="0" w:color="auto"/>
          </w:divBdr>
        </w:div>
        <w:div w:id="1467820825">
          <w:marLeft w:val="0"/>
          <w:marRight w:val="0"/>
          <w:marTop w:val="0"/>
          <w:marBottom w:val="0"/>
          <w:divBdr>
            <w:top w:val="none" w:sz="0" w:space="0" w:color="auto"/>
            <w:left w:val="none" w:sz="0" w:space="0" w:color="auto"/>
            <w:bottom w:val="none" w:sz="0" w:space="0" w:color="auto"/>
            <w:right w:val="none" w:sz="0" w:space="0" w:color="auto"/>
          </w:divBdr>
        </w:div>
        <w:div w:id="2133280604">
          <w:marLeft w:val="0"/>
          <w:marRight w:val="0"/>
          <w:marTop w:val="0"/>
          <w:marBottom w:val="0"/>
          <w:divBdr>
            <w:top w:val="none" w:sz="0" w:space="0" w:color="auto"/>
            <w:left w:val="none" w:sz="0" w:space="0" w:color="auto"/>
            <w:bottom w:val="none" w:sz="0" w:space="0" w:color="auto"/>
            <w:right w:val="none" w:sz="0" w:space="0" w:color="auto"/>
          </w:divBdr>
        </w:div>
        <w:div w:id="969016386">
          <w:marLeft w:val="0"/>
          <w:marRight w:val="0"/>
          <w:marTop w:val="0"/>
          <w:marBottom w:val="0"/>
          <w:divBdr>
            <w:top w:val="none" w:sz="0" w:space="0" w:color="auto"/>
            <w:left w:val="none" w:sz="0" w:space="0" w:color="auto"/>
            <w:bottom w:val="none" w:sz="0" w:space="0" w:color="auto"/>
            <w:right w:val="none" w:sz="0" w:space="0" w:color="auto"/>
          </w:divBdr>
        </w:div>
        <w:div w:id="1800873166">
          <w:marLeft w:val="0"/>
          <w:marRight w:val="0"/>
          <w:marTop w:val="0"/>
          <w:marBottom w:val="0"/>
          <w:divBdr>
            <w:top w:val="none" w:sz="0" w:space="0" w:color="auto"/>
            <w:left w:val="none" w:sz="0" w:space="0" w:color="auto"/>
            <w:bottom w:val="none" w:sz="0" w:space="0" w:color="auto"/>
            <w:right w:val="none" w:sz="0" w:space="0" w:color="auto"/>
          </w:divBdr>
        </w:div>
        <w:div w:id="155924016">
          <w:marLeft w:val="0"/>
          <w:marRight w:val="0"/>
          <w:marTop w:val="0"/>
          <w:marBottom w:val="0"/>
          <w:divBdr>
            <w:top w:val="none" w:sz="0" w:space="0" w:color="auto"/>
            <w:left w:val="none" w:sz="0" w:space="0" w:color="auto"/>
            <w:bottom w:val="none" w:sz="0" w:space="0" w:color="auto"/>
            <w:right w:val="none" w:sz="0" w:space="0" w:color="auto"/>
          </w:divBdr>
        </w:div>
        <w:div w:id="1634362599">
          <w:marLeft w:val="0"/>
          <w:marRight w:val="0"/>
          <w:marTop w:val="0"/>
          <w:marBottom w:val="0"/>
          <w:divBdr>
            <w:top w:val="none" w:sz="0" w:space="0" w:color="auto"/>
            <w:left w:val="none" w:sz="0" w:space="0" w:color="auto"/>
            <w:bottom w:val="none" w:sz="0" w:space="0" w:color="auto"/>
            <w:right w:val="none" w:sz="0" w:space="0" w:color="auto"/>
          </w:divBdr>
        </w:div>
        <w:div w:id="503863211">
          <w:marLeft w:val="0"/>
          <w:marRight w:val="0"/>
          <w:marTop w:val="0"/>
          <w:marBottom w:val="0"/>
          <w:divBdr>
            <w:top w:val="none" w:sz="0" w:space="0" w:color="auto"/>
            <w:left w:val="none" w:sz="0" w:space="0" w:color="auto"/>
            <w:bottom w:val="none" w:sz="0" w:space="0" w:color="auto"/>
            <w:right w:val="none" w:sz="0" w:space="0" w:color="auto"/>
          </w:divBdr>
        </w:div>
        <w:div w:id="1354695014">
          <w:marLeft w:val="0"/>
          <w:marRight w:val="0"/>
          <w:marTop w:val="0"/>
          <w:marBottom w:val="0"/>
          <w:divBdr>
            <w:top w:val="none" w:sz="0" w:space="0" w:color="auto"/>
            <w:left w:val="none" w:sz="0" w:space="0" w:color="auto"/>
            <w:bottom w:val="none" w:sz="0" w:space="0" w:color="auto"/>
            <w:right w:val="none" w:sz="0" w:space="0" w:color="auto"/>
          </w:divBdr>
        </w:div>
        <w:div w:id="1048606738">
          <w:marLeft w:val="0"/>
          <w:marRight w:val="0"/>
          <w:marTop w:val="0"/>
          <w:marBottom w:val="0"/>
          <w:divBdr>
            <w:top w:val="none" w:sz="0" w:space="0" w:color="auto"/>
            <w:left w:val="none" w:sz="0" w:space="0" w:color="auto"/>
            <w:bottom w:val="none" w:sz="0" w:space="0" w:color="auto"/>
            <w:right w:val="none" w:sz="0" w:space="0" w:color="auto"/>
          </w:divBdr>
          <w:divsChild>
            <w:div w:id="543759450">
              <w:marLeft w:val="-75"/>
              <w:marRight w:val="0"/>
              <w:marTop w:val="30"/>
              <w:marBottom w:val="30"/>
              <w:divBdr>
                <w:top w:val="none" w:sz="0" w:space="0" w:color="auto"/>
                <w:left w:val="none" w:sz="0" w:space="0" w:color="auto"/>
                <w:bottom w:val="none" w:sz="0" w:space="0" w:color="auto"/>
                <w:right w:val="none" w:sz="0" w:space="0" w:color="auto"/>
              </w:divBdr>
              <w:divsChild>
                <w:div w:id="2091151988">
                  <w:marLeft w:val="0"/>
                  <w:marRight w:val="0"/>
                  <w:marTop w:val="0"/>
                  <w:marBottom w:val="0"/>
                  <w:divBdr>
                    <w:top w:val="none" w:sz="0" w:space="0" w:color="auto"/>
                    <w:left w:val="none" w:sz="0" w:space="0" w:color="auto"/>
                    <w:bottom w:val="none" w:sz="0" w:space="0" w:color="auto"/>
                    <w:right w:val="none" w:sz="0" w:space="0" w:color="auto"/>
                  </w:divBdr>
                  <w:divsChild>
                    <w:div w:id="640304489">
                      <w:marLeft w:val="0"/>
                      <w:marRight w:val="0"/>
                      <w:marTop w:val="0"/>
                      <w:marBottom w:val="0"/>
                      <w:divBdr>
                        <w:top w:val="none" w:sz="0" w:space="0" w:color="auto"/>
                        <w:left w:val="none" w:sz="0" w:space="0" w:color="auto"/>
                        <w:bottom w:val="none" w:sz="0" w:space="0" w:color="auto"/>
                        <w:right w:val="none" w:sz="0" w:space="0" w:color="auto"/>
                      </w:divBdr>
                    </w:div>
                  </w:divsChild>
                </w:div>
                <w:div w:id="2031451977">
                  <w:marLeft w:val="0"/>
                  <w:marRight w:val="0"/>
                  <w:marTop w:val="0"/>
                  <w:marBottom w:val="0"/>
                  <w:divBdr>
                    <w:top w:val="none" w:sz="0" w:space="0" w:color="auto"/>
                    <w:left w:val="none" w:sz="0" w:space="0" w:color="auto"/>
                    <w:bottom w:val="none" w:sz="0" w:space="0" w:color="auto"/>
                    <w:right w:val="none" w:sz="0" w:space="0" w:color="auto"/>
                  </w:divBdr>
                  <w:divsChild>
                    <w:div w:id="101459143">
                      <w:marLeft w:val="0"/>
                      <w:marRight w:val="0"/>
                      <w:marTop w:val="0"/>
                      <w:marBottom w:val="0"/>
                      <w:divBdr>
                        <w:top w:val="none" w:sz="0" w:space="0" w:color="auto"/>
                        <w:left w:val="none" w:sz="0" w:space="0" w:color="auto"/>
                        <w:bottom w:val="none" w:sz="0" w:space="0" w:color="auto"/>
                        <w:right w:val="none" w:sz="0" w:space="0" w:color="auto"/>
                      </w:divBdr>
                    </w:div>
                  </w:divsChild>
                </w:div>
                <w:div w:id="629167136">
                  <w:marLeft w:val="0"/>
                  <w:marRight w:val="0"/>
                  <w:marTop w:val="0"/>
                  <w:marBottom w:val="0"/>
                  <w:divBdr>
                    <w:top w:val="none" w:sz="0" w:space="0" w:color="auto"/>
                    <w:left w:val="none" w:sz="0" w:space="0" w:color="auto"/>
                    <w:bottom w:val="none" w:sz="0" w:space="0" w:color="auto"/>
                    <w:right w:val="none" w:sz="0" w:space="0" w:color="auto"/>
                  </w:divBdr>
                  <w:divsChild>
                    <w:div w:id="1042824107">
                      <w:marLeft w:val="0"/>
                      <w:marRight w:val="0"/>
                      <w:marTop w:val="0"/>
                      <w:marBottom w:val="0"/>
                      <w:divBdr>
                        <w:top w:val="none" w:sz="0" w:space="0" w:color="auto"/>
                        <w:left w:val="none" w:sz="0" w:space="0" w:color="auto"/>
                        <w:bottom w:val="none" w:sz="0" w:space="0" w:color="auto"/>
                        <w:right w:val="none" w:sz="0" w:space="0" w:color="auto"/>
                      </w:divBdr>
                    </w:div>
                  </w:divsChild>
                </w:div>
                <w:div w:id="1826972630">
                  <w:marLeft w:val="0"/>
                  <w:marRight w:val="0"/>
                  <w:marTop w:val="0"/>
                  <w:marBottom w:val="0"/>
                  <w:divBdr>
                    <w:top w:val="none" w:sz="0" w:space="0" w:color="auto"/>
                    <w:left w:val="none" w:sz="0" w:space="0" w:color="auto"/>
                    <w:bottom w:val="none" w:sz="0" w:space="0" w:color="auto"/>
                    <w:right w:val="none" w:sz="0" w:space="0" w:color="auto"/>
                  </w:divBdr>
                  <w:divsChild>
                    <w:div w:id="1871801811">
                      <w:marLeft w:val="0"/>
                      <w:marRight w:val="0"/>
                      <w:marTop w:val="0"/>
                      <w:marBottom w:val="0"/>
                      <w:divBdr>
                        <w:top w:val="none" w:sz="0" w:space="0" w:color="auto"/>
                        <w:left w:val="none" w:sz="0" w:space="0" w:color="auto"/>
                        <w:bottom w:val="none" w:sz="0" w:space="0" w:color="auto"/>
                        <w:right w:val="none" w:sz="0" w:space="0" w:color="auto"/>
                      </w:divBdr>
                    </w:div>
                  </w:divsChild>
                </w:div>
                <w:div w:id="1375689131">
                  <w:marLeft w:val="0"/>
                  <w:marRight w:val="0"/>
                  <w:marTop w:val="0"/>
                  <w:marBottom w:val="0"/>
                  <w:divBdr>
                    <w:top w:val="none" w:sz="0" w:space="0" w:color="auto"/>
                    <w:left w:val="none" w:sz="0" w:space="0" w:color="auto"/>
                    <w:bottom w:val="none" w:sz="0" w:space="0" w:color="auto"/>
                    <w:right w:val="none" w:sz="0" w:space="0" w:color="auto"/>
                  </w:divBdr>
                  <w:divsChild>
                    <w:div w:id="525480595">
                      <w:marLeft w:val="0"/>
                      <w:marRight w:val="0"/>
                      <w:marTop w:val="0"/>
                      <w:marBottom w:val="0"/>
                      <w:divBdr>
                        <w:top w:val="none" w:sz="0" w:space="0" w:color="auto"/>
                        <w:left w:val="none" w:sz="0" w:space="0" w:color="auto"/>
                        <w:bottom w:val="none" w:sz="0" w:space="0" w:color="auto"/>
                        <w:right w:val="none" w:sz="0" w:space="0" w:color="auto"/>
                      </w:divBdr>
                    </w:div>
                  </w:divsChild>
                </w:div>
                <w:div w:id="291063715">
                  <w:marLeft w:val="0"/>
                  <w:marRight w:val="0"/>
                  <w:marTop w:val="0"/>
                  <w:marBottom w:val="0"/>
                  <w:divBdr>
                    <w:top w:val="none" w:sz="0" w:space="0" w:color="auto"/>
                    <w:left w:val="none" w:sz="0" w:space="0" w:color="auto"/>
                    <w:bottom w:val="none" w:sz="0" w:space="0" w:color="auto"/>
                    <w:right w:val="none" w:sz="0" w:space="0" w:color="auto"/>
                  </w:divBdr>
                  <w:divsChild>
                    <w:div w:id="85736543">
                      <w:marLeft w:val="0"/>
                      <w:marRight w:val="0"/>
                      <w:marTop w:val="0"/>
                      <w:marBottom w:val="0"/>
                      <w:divBdr>
                        <w:top w:val="none" w:sz="0" w:space="0" w:color="auto"/>
                        <w:left w:val="none" w:sz="0" w:space="0" w:color="auto"/>
                        <w:bottom w:val="none" w:sz="0" w:space="0" w:color="auto"/>
                        <w:right w:val="none" w:sz="0" w:space="0" w:color="auto"/>
                      </w:divBdr>
                    </w:div>
                  </w:divsChild>
                </w:div>
                <w:div w:id="301542696">
                  <w:marLeft w:val="0"/>
                  <w:marRight w:val="0"/>
                  <w:marTop w:val="0"/>
                  <w:marBottom w:val="0"/>
                  <w:divBdr>
                    <w:top w:val="none" w:sz="0" w:space="0" w:color="auto"/>
                    <w:left w:val="none" w:sz="0" w:space="0" w:color="auto"/>
                    <w:bottom w:val="none" w:sz="0" w:space="0" w:color="auto"/>
                    <w:right w:val="none" w:sz="0" w:space="0" w:color="auto"/>
                  </w:divBdr>
                  <w:divsChild>
                    <w:div w:id="1443913842">
                      <w:marLeft w:val="0"/>
                      <w:marRight w:val="0"/>
                      <w:marTop w:val="0"/>
                      <w:marBottom w:val="0"/>
                      <w:divBdr>
                        <w:top w:val="none" w:sz="0" w:space="0" w:color="auto"/>
                        <w:left w:val="none" w:sz="0" w:space="0" w:color="auto"/>
                        <w:bottom w:val="none" w:sz="0" w:space="0" w:color="auto"/>
                        <w:right w:val="none" w:sz="0" w:space="0" w:color="auto"/>
                      </w:divBdr>
                    </w:div>
                  </w:divsChild>
                </w:div>
                <w:div w:id="965619040">
                  <w:marLeft w:val="0"/>
                  <w:marRight w:val="0"/>
                  <w:marTop w:val="0"/>
                  <w:marBottom w:val="0"/>
                  <w:divBdr>
                    <w:top w:val="none" w:sz="0" w:space="0" w:color="auto"/>
                    <w:left w:val="none" w:sz="0" w:space="0" w:color="auto"/>
                    <w:bottom w:val="none" w:sz="0" w:space="0" w:color="auto"/>
                    <w:right w:val="none" w:sz="0" w:space="0" w:color="auto"/>
                  </w:divBdr>
                  <w:divsChild>
                    <w:div w:id="1889950184">
                      <w:marLeft w:val="0"/>
                      <w:marRight w:val="0"/>
                      <w:marTop w:val="0"/>
                      <w:marBottom w:val="0"/>
                      <w:divBdr>
                        <w:top w:val="none" w:sz="0" w:space="0" w:color="auto"/>
                        <w:left w:val="none" w:sz="0" w:space="0" w:color="auto"/>
                        <w:bottom w:val="none" w:sz="0" w:space="0" w:color="auto"/>
                        <w:right w:val="none" w:sz="0" w:space="0" w:color="auto"/>
                      </w:divBdr>
                    </w:div>
                  </w:divsChild>
                </w:div>
                <w:div w:id="1951542201">
                  <w:marLeft w:val="0"/>
                  <w:marRight w:val="0"/>
                  <w:marTop w:val="0"/>
                  <w:marBottom w:val="0"/>
                  <w:divBdr>
                    <w:top w:val="none" w:sz="0" w:space="0" w:color="auto"/>
                    <w:left w:val="none" w:sz="0" w:space="0" w:color="auto"/>
                    <w:bottom w:val="none" w:sz="0" w:space="0" w:color="auto"/>
                    <w:right w:val="none" w:sz="0" w:space="0" w:color="auto"/>
                  </w:divBdr>
                  <w:divsChild>
                    <w:div w:id="1444882661">
                      <w:marLeft w:val="0"/>
                      <w:marRight w:val="0"/>
                      <w:marTop w:val="0"/>
                      <w:marBottom w:val="0"/>
                      <w:divBdr>
                        <w:top w:val="none" w:sz="0" w:space="0" w:color="auto"/>
                        <w:left w:val="none" w:sz="0" w:space="0" w:color="auto"/>
                        <w:bottom w:val="none" w:sz="0" w:space="0" w:color="auto"/>
                        <w:right w:val="none" w:sz="0" w:space="0" w:color="auto"/>
                      </w:divBdr>
                    </w:div>
                  </w:divsChild>
                </w:div>
                <w:div w:id="1884633237">
                  <w:marLeft w:val="0"/>
                  <w:marRight w:val="0"/>
                  <w:marTop w:val="0"/>
                  <w:marBottom w:val="0"/>
                  <w:divBdr>
                    <w:top w:val="none" w:sz="0" w:space="0" w:color="auto"/>
                    <w:left w:val="none" w:sz="0" w:space="0" w:color="auto"/>
                    <w:bottom w:val="none" w:sz="0" w:space="0" w:color="auto"/>
                    <w:right w:val="none" w:sz="0" w:space="0" w:color="auto"/>
                  </w:divBdr>
                  <w:divsChild>
                    <w:div w:id="1948809577">
                      <w:marLeft w:val="0"/>
                      <w:marRight w:val="0"/>
                      <w:marTop w:val="0"/>
                      <w:marBottom w:val="0"/>
                      <w:divBdr>
                        <w:top w:val="none" w:sz="0" w:space="0" w:color="auto"/>
                        <w:left w:val="none" w:sz="0" w:space="0" w:color="auto"/>
                        <w:bottom w:val="none" w:sz="0" w:space="0" w:color="auto"/>
                        <w:right w:val="none" w:sz="0" w:space="0" w:color="auto"/>
                      </w:divBdr>
                    </w:div>
                  </w:divsChild>
                </w:div>
                <w:div w:id="252864702">
                  <w:marLeft w:val="0"/>
                  <w:marRight w:val="0"/>
                  <w:marTop w:val="0"/>
                  <w:marBottom w:val="0"/>
                  <w:divBdr>
                    <w:top w:val="none" w:sz="0" w:space="0" w:color="auto"/>
                    <w:left w:val="none" w:sz="0" w:space="0" w:color="auto"/>
                    <w:bottom w:val="none" w:sz="0" w:space="0" w:color="auto"/>
                    <w:right w:val="none" w:sz="0" w:space="0" w:color="auto"/>
                  </w:divBdr>
                  <w:divsChild>
                    <w:div w:id="1027871479">
                      <w:marLeft w:val="0"/>
                      <w:marRight w:val="0"/>
                      <w:marTop w:val="0"/>
                      <w:marBottom w:val="0"/>
                      <w:divBdr>
                        <w:top w:val="none" w:sz="0" w:space="0" w:color="auto"/>
                        <w:left w:val="none" w:sz="0" w:space="0" w:color="auto"/>
                        <w:bottom w:val="none" w:sz="0" w:space="0" w:color="auto"/>
                        <w:right w:val="none" w:sz="0" w:space="0" w:color="auto"/>
                      </w:divBdr>
                    </w:div>
                  </w:divsChild>
                </w:div>
                <w:div w:id="1070928737">
                  <w:marLeft w:val="0"/>
                  <w:marRight w:val="0"/>
                  <w:marTop w:val="0"/>
                  <w:marBottom w:val="0"/>
                  <w:divBdr>
                    <w:top w:val="none" w:sz="0" w:space="0" w:color="auto"/>
                    <w:left w:val="none" w:sz="0" w:space="0" w:color="auto"/>
                    <w:bottom w:val="none" w:sz="0" w:space="0" w:color="auto"/>
                    <w:right w:val="none" w:sz="0" w:space="0" w:color="auto"/>
                  </w:divBdr>
                  <w:divsChild>
                    <w:div w:id="1903515566">
                      <w:marLeft w:val="0"/>
                      <w:marRight w:val="0"/>
                      <w:marTop w:val="0"/>
                      <w:marBottom w:val="0"/>
                      <w:divBdr>
                        <w:top w:val="none" w:sz="0" w:space="0" w:color="auto"/>
                        <w:left w:val="none" w:sz="0" w:space="0" w:color="auto"/>
                        <w:bottom w:val="none" w:sz="0" w:space="0" w:color="auto"/>
                        <w:right w:val="none" w:sz="0" w:space="0" w:color="auto"/>
                      </w:divBdr>
                    </w:div>
                  </w:divsChild>
                </w:div>
                <w:div w:id="1800103092">
                  <w:marLeft w:val="0"/>
                  <w:marRight w:val="0"/>
                  <w:marTop w:val="0"/>
                  <w:marBottom w:val="0"/>
                  <w:divBdr>
                    <w:top w:val="none" w:sz="0" w:space="0" w:color="auto"/>
                    <w:left w:val="none" w:sz="0" w:space="0" w:color="auto"/>
                    <w:bottom w:val="none" w:sz="0" w:space="0" w:color="auto"/>
                    <w:right w:val="none" w:sz="0" w:space="0" w:color="auto"/>
                  </w:divBdr>
                  <w:divsChild>
                    <w:div w:id="46687976">
                      <w:marLeft w:val="0"/>
                      <w:marRight w:val="0"/>
                      <w:marTop w:val="0"/>
                      <w:marBottom w:val="0"/>
                      <w:divBdr>
                        <w:top w:val="none" w:sz="0" w:space="0" w:color="auto"/>
                        <w:left w:val="none" w:sz="0" w:space="0" w:color="auto"/>
                        <w:bottom w:val="none" w:sz="0" w:space="0" w:color="auto"/>
                        <w:right w:val="none" w:sz="0" w:space="0" w:color="auto"/>
                      </w:divBdr>
                    </w:div>
                  </w:divsChild>
                </w:div>
                <w:div w:id="359479512">
                  <w:marLeft w:val="0"/>
                  <w:marRight w:val="0"/>
                  <w:marTop w:val="0"/>
                  <w:marBottom w:val="0"/>
                  <w:divBdr>
                    <w:top w:val="none" w:sz="0" w:space="0" w:color="auto"/>
                    <w:left w:val="none" w:sz="0" w:space="0" w:color="auto"/>
                    <w:bottom w:val="none" w:sz="0" w:space="0" w:color="auto"/>
                    <w:right w:val="none" w:sz="0" w:space="0" w:color="auto"/>
                  </w:divBdr>
                  <w:divsChild>
                    <w:div w:id="9768488">
                      <w:marLeft w:val="0"/>
                      <w:marRight w:val="0"/>
                      <w:marTop w:val="0"/>
                      <w:marBottom w:val="0"/>
                      <w:divBdr>
                        <w:top w:val="none" w:sz="0" w:space="0" w:color="auto"/>
                        <w:left w:val="none" w:sz="0" w:space="0" w:color="auto"/>
                        <w:bottom w:val="none" w:sz="0" w:space="0" w:color="auto"/>
                        <w:right w:val="none" w:sz="0" w:space="0" w:color="auto"/>
                      </w:divBdr>
                    </w:div>
                  </w:divsChild>
                </w:div>
                <w:div w:id="670328707">
                  <w:marLeft w:val="0"/>
                  <w:marRight w:val="0"/>
                  <w:marTop w:val="0"/>
                  <w:marBottom w:val="0"/>
                  <w:divBdr>
                    <w:top w:val="none" w:sz="0" w:space="0" w:color="auto"/>
                    <w:left w:val="none" w:sz="0" w:space="0" w:color="auto"/>
                    <w:bottom w:val="none" w:sz="0" w:space="0" w:color="auto"/>
                    <w:right w:val="none" w:sz="0" w:space="0" w:color="auto"/>
                  </w:divBdr>
                  <w:divsChild>
                    <w:div w:id="1148206636">
                      <w:marLeft w:val="0"/>
                      <w:marRight w:val="0"/>
                      <w:marTop w:val="0"/>
                      <w:marBottom w:val="0"/>
                      <w:divBdr>
                        <w:top w:val="none" w:sz="0" w:space="0" w:color="auto"/>
                        <w:left w:val="none" w:sz="0" w:space="0" w:color="auto"/>
                        <w:bottom w:val="none" w:sz="0" w:space="0" w:color="auto"/>
                        <w:right w:val="none" w:sz="0" w:space="0" w:color="auto"/>
                      </w:divBdr>
                    </w:div>
                  </w:divsChild>
                </w:div>
                <w:div w:id="1483735537">
                  <w:marLeft w:val="0"/>
                  <w:marRight w:val="0"/>
                  <w:marTop w:val="0"/>
                  <w:marBottom w:val="0"/>
                  <w:divBdr>
                    <w:top w:val="none" w:sz="0" w:space="0" w:color="auto"/>
                    <w:left w:val="none" w:sz="0" w:space="0" w:color="auto"/>
                    <w:bottom w:val="none" w:sz="0" w:space="0" w:color="auto"/>
                    <w:right w:val="none" w:sz="0" w:space="0" w:color="auto"/>
                  </w:divBdr>
                  <w:divsChild>
                    <w:div w:id="5901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5251">
          <w:marLeft w:val="0"/>
          <w:marRight w:val="0"/>
          <w:marTop w:val="0"/>
          <w:marBottom w:val="0"/>
          <w:divBdr>
            <w:top w:val="none" w:sz="0" w:space="0" w:color="auto"/>
            <w:left w:val="none" w:sz="0" w:space="0" w:color="auto"/>
            <w:bottom w:val="none" w:sz="0" w:space="0" w:color="auto"/>
            <w:right w:val="none" w:sz="0" w:space="0" w:color="auto"/>
          </w:divBdr>
        </w:div>
        <w:div w:id="179121888">
          <w:marLeft w:val="0"/>
          <w:marRight w:val="0"/>
          <w:marTop w:val="0"/>
          <w:marBottom w:val="0"/>
          <w:divBdr>
            <w:top w:val="none" w:sz="0" w:space="0" w:color="auto"/>
            <w:left w:val="none" w:sz="0" w:space="0" w:color="auto"/>
            <w:bottom w:val="none" w:sz="0" w:space="0" w:color="auto"/>
            <w:right w:val="none" w:sz="0" w:space="0" w:color="auto"/>
          </w:divBdr>
        </w:div>
        <w:div w:id="1489596420">
          <w:marLeft w:val="0"/>
          <w:marRight w:val="0"/>
          <w:marTop w:val="0"/>
          <w:marBottom w:val="0"/>
          <w:divBdr>
            <w:top w:val="none" w:sz="0" w:space="0" w:color="auto"/>
            <w:left w:val="none" w:sz="0" w:space="0" w:color="auto"/>
            <w:bottom w:val="none" w:sz="0" w:space="0" w:color="auto"/>
            <w:right w:val="none" w:sz="0" w:space="0" w:color="auto"/>
          </w:divBdr>
          <w:divsChild>
            <w:div w:id="193888090">
              <w:marLeft w:val="-75"/>
              <w:marRight w:val="0"/>
              <w:marTop w:val="30"/>
              <w:marBottom w:val="30"/>
              <w:divBdr>
                <w:top w:val="none" w:sz="0" w:space="0" w:color="auto"/>
                <w:left w:val="none" w:sz="0" w:space="0" w:color="auto"/>
                <w:bottom w:val="none" w:sz="0" w:space="0" w:color="auto"/>
                <w:right w:val="none" w:sz="0" w:space="0" w:color="auto"/>
              </w:divBdr>
              <w:divsChild>
                <w:div w:id="2098210136">
                  <w:marLeft w:val="0"/>
                  <w:marRight w:val="0"/>
                  <w:marTop w:val="0"/>
                  <w:marBottom w:val="0"/>
                  <w:divBdr>
                    <w:top w:val="none" w:sz="0" w:space="0" w:color="auto"/>
                    <w:left w:val="none" w:sz="0" w:space="0" w:color="auto"/>
                    <w:bottom w:val="none" w:sz="0" w:space="0" w:color="auto"/>
                    <w:right w:val="none" w:sz="0" w:space="0" w:color="auto"/>
                  </w:divBdr>
                  <w:divsChild>
                    <w:div w:id="1786461912">
                      <w:marLeft w:val="0"/>
                      <w:marRight w:val="0"/>
                      <w:marTop w:val="0"/>
                      <w:marBottom w:val="0"/>
                      <w:divBdr>
                        <w:top w:val="none" w:sz="0" w:space="0" w:color="auto"/>
                        <w:left w:val="none" w:sz="0" w:space="0" w:color="auto"/>
                        <w:bottom w:val="none" w:sz="0" w:space="0" w:color="auto"/>
                        <w:right w:val="none" w:sz="0" w:space="0" w:color="auto"/>
                      </w:divBdr>
                    </w:div>
                  </w:divsChild>
                </w:div>
                <w:div w:id="181628326">
                  <w:marLeft w:val="0"/>
                  <w:marRight w:val="0"/>
                  <w:marTop w:val="0"/>
                  <w:marBottom w:val="0"/>
                  <w:divBdr>
                    <w:top w:val="none" w:sz="0" w:space="0" w:color="auto"/>
                    <w:left w:val="none" w:sz="0" w:space="0" w:color="auto"/>
                    <w:bottom w:val="none" w:sz="0" w:space="0" w:color="auto"/>
                    <w:right w:val="none" w:sz="0" w:space="0" w:color="auto"/>
                  </w:divBdr>
                  <w:divsChild>
                    <w:div w:id="982975847">
                      <w:marLeft w:val="0"/>
                      <w:marRight w:val="0"/>
                      <w:marTop w:val="0"/>
                      <w:marBottom w:val="0"/>
                      <w:divBdr>
                        <w:top w:val="none" w:sz="0" w:space="0" w:color="auto"/>
                        <w:left w:val="none" w:sz="0" w:space="0" w:color="auto"/>
                        <w:bottom w:val="none" w:sz="0" w:space="0" w:color="auto"/>
                        <w:right w:val="none" w:sz="0" w:space="0" w:color="auto"/>
                      </w:divBdr>
                    </w:div>
                    <w:div w:id="1425344643">
                      <w:marLeft w:val="0"/>
                      <w:marRight w:val="0"/>
                      <w:marTop w:val="0"/>
                      <w:marBottom w:val="0"/>
                      <w:divBdr>
                        <w:top w:val="none" w:sz="0" w:space="0" w:color="auto"/>
                        <w:left w:val="none" w:sz="0" w:space="0" w:color="auto"/>
                        <w:bottom w:val="none" w:sz="0" w:space="0" w:color="auto"/>
                        <w:right w:val="none" w:sz="0" w:space="0" w:color="auto"/>
                      </w:divBdr>
                    </w:div>
                  </w:divsChild>
                </w:div>
                <w:div w:id="106243151">
                  <w:marLeft w:val="0"/>
                  <w:marRight w:val="0"/>
                  <w:marTop w:val="0"/>
                  <w:marBottom w:val="0"/>
                  <w:divBdr>
                    <w:top w:val="none" w:sz="0" w:space="0" w:color="auto"/>
                    <w:left w:val="none" w:sz="0" w:space="0" w:color="auto"/>
                    <w:bottom w:val="none" w:sz="0" w:space="0" w:color="auto"/>
                    <w:right w:val="none" w:sz="0" w:space="0" w:color="auto"/>
                  </w:divBdr>
                  <w:divsChild>
                    <w:div w:id="604386386">
                      <w:marLeft w:val="0"/>
                      <w:marRight w:val="0"/>
                      <w:marTop w:val="0"/>
                      <w:marBottom w:val="0"/>
                      <w:divBdr>
                        <w:top w:val="none" w:sz="0" w:space="0" w:color="auto"/>
                        <w:left w:val="none" w:sz="0" w:space="0" w:color="auto"/>
                        <w:bottom w:val="none" w:sz="0" w:space="0" w:color="auto"/>
                        <w:right w:val="none" w:sz="0" w:space="0" w:color="auto"/>
                      </w:divBdr>
                    </w:div>
                    <w:div w:id="898442479">
                      <w:marLeft w:val="0"/>
                      <w:marRight w:val="0"/>
                      <w:marTop w:val="0"/>
                      <w:marBottom w:val="0"/>
                      <w:divBdr>
                        <w:top w:val="none" w:sz="0" w:space="0" w:color="auto"/>
                        <w:left w:val="none" w:sz="0" w:space="0" w:color="auto"/>
                        <w:bottom w:val="none" w:sz="0" w:space="0" w:color="auto"/>
                        <w:right w:val="none" w:sz="0" w:space="0" w:color="auto"/>
                      </w:divBdr>
                    </w:div>
                  </w:divsChild>
                </w:div>
                <w:div w:id="1866744759">
                  <w:marLeft w:val="0"/>
                  <w:marRight w:val="0"/>
                  <w:marTop w:val="0"/>
                  <w:marBottom w:val="0"/>
                  <w:divBdr>
                    <w:top w:val="none" w:sz="0" w:space="0" w:color="auto"/>
                    <w:left w:val="none" w:sz="0" w:space="0" w:color="auto"/>
                    <w:bottom w:val="none" w:sz="0" w:space="0" w:color="auto"/>
                    <w:right w:val="none" w:sz="0" w:space="0" w:color="auto"/>
                  </w:divBdr>
                  <w:divsChild>
                    <w:div w:id="1794010629">
                      <w:marLeft w:val="0"/>
                      <w:marRight w:val="0"/>
                      <w:marTop w:val="0"/>
                      <w:marBottom w:val="0"/>
                      <w:divBdr>
                        <w:top w:val="none" w:sz="0" w:space="0" w:color="auto"/>
                        <w:left w:val="none" w:sz="0" w:space="0" w:color="auto"/>
                        <w:bottom w:val="none" w:sz="0" w:space="0" w:color="auto"/>
                        <w:right w:val="none" w:sz="0" w:space="0" w:color="auto"/>
                      </w:divBdr>
                    </w:div>
                    <w:div w:id="1639334983">
                      <w:marLeft w:val="0"/>
                      <w:marRight w:val="0"/>
                      <w:marTop w:val="0"/>
                      <w:marBottom w:val="0"/>
                      <w:divBdr>
                        <w:top w:val="none" w:sz="0" w:space="0" w:color="auto"/>
                        <w:left w:val="none" w:sz="0" w:space="0" w:color="auto"/>
                        <w:bottom w:val="none" w:sz="0" w:space="0" w:color="auto"/>
                        <w:right w:val="none" w:sz="0" w:space="0" w:color="auto"/>
                      </w:divBdr>
                    </w:div>
                  </w:divsChild>
                </w:div>
                <w:div w:id="1941445550">
                  <w:marLeft w:val="0"/>
                  <w:marRight w:val="0"/>
                  <w:marTop w:val="0"/>
                  <w:marBottom w:val="0"/>
                  <w:divBdr>
                    <w:top w:val="none" w:sz="0" w:space="0" w:color="auto"/>
                    <w:left w:val="none" w:sz="0" w:space="0" w:color="auto"/>
                    <w:bottom w:val="none" w:sz="0" w:space="0" w:color="auto"/>
                    <w:right w:val="none" w:sz="0" w:space="0" w:color="auto"/>
                  </w:divBdr>
                  <w:divsChild>
                    <w:div w:id="1319991574">
                      <w:marLeft w:val="0"/>
                      <w:marRight w:val="0"/>
                      <w:marTop w:val="0"/>
                      <w:marBottom w:val="0"/>
                      <w:divBdr>
                        <w:top w:val="none" w:sz="0" w:space="0" w:color="auto"/>
                        <w:left w:val="none" w:sz="0" w:space="0" w:color="auto"/>
                        <w:bottom w:val="none" w:sz="0" w:space="0" w:color="auto"/>
                        <w:right w:val="none" w:sz="0" w:space="0" w:color="auto"/>
                      </w:divBdr>
                    </w:div>
                    <w:div w:id="1836728447">
                      <w:marLeft w:val="0"/>
                      <w:marRight w:val="0"/>
                      <w:marTop w:val="0"/>
                      <w:marBottom w:val="0"/>
                      <w:divBdr>
                        <w:top w:val="none" w:sz="0" w:space="0" w:color="auto"/>
                        <w:left w:val="none" w:sz="0" w:space="0" w:color="auto"/>
                        <w:bottom w:val="none" w:sz="0" w:space="0" w:color="auto"/>
                        <w:right w:val="none" w:sz="0" w:space="0" w:color="auto"/>
                      </w:divBdr>
                    </w:div>
                  </w:divsChild>
                </w:div>
                <w:div w:id="1808156878">
                  <w:marLeft w:val="0"/>
                  <w:marRight w:val="0"/>
                  <w:marTop w:val="0"/>
                  <w:marBottom w:val="0"/>
                  <w:divBdr>
                    <w:top w:val="none" w:sz="0" w:space="0" w:color="auto"/>
                    <w:left w:val="none" w:sz="0" w:space="0" w:color="auto"/>
                    <w:bottom w:val="none" w:sz="0" w:space="0" w:color="auto"/>
                    <w:right w:val="none" w:sz="0" w:space="0" w:color="auto"/>
                  </w:divBdr>
                  <w:divsChild>
                    <w:div w:id="1751199795">
                      <w:marLeft w:val="0"/>
                      <w:marRight w:val="0"/>
                      <w:marTop w:val="0"/>
                      <w:marBottom w:val="0"/>
                      <w:divBdr>
                        <w:top w:val="none" w:sz="0" w:space="0" w:color="auto"/>
                        <w:left w:val="none" w:sz="0" w:space="0" w:color="auto"/>
                        <w:bottom w:val="none" w:sz="0" w:space="0" w:color="auto"/>
                        <w:right w:val="none" w:sz="0" w:space="0" w:color="auto"/>
                      </w:divBdr>
                    </w:div>
                    <w:div w:id="945233858">
                      <w:marLeft w:val="0"/>
                      <w:marRight w:val="0"/>
                      <w:marTop w:val="0"/>
                      <w:marBottom w:val="0"/>
                      <w:divBdr>
                        <w:top w:val="none" w:sz="0" w:space="0" w:color="auto"/>
                        <w:left w:val="none" w:sz="0" w:space="0" w:color="auto"/>
                        <w:bottom w:val="none" w:sz="0" w:space="0" w:color="auto"/>
                        <w:right w:val="none" w:sz="0" w:space="0" w:color="auto"/>
                      </w:divBdr>
                    </w:div>
                  </w:divsChild>
                </w:div>
                <w:div w:id="2005470485">
                  <w:marLeft w:val="0"/>
                  <w:marRight w:val="0"/>
                  <w:marTop w:val="0"/>
                  <w:marBottom w:val="0"/>
                  <w:divBdr>
                    <w:top w:val="none" w:sz="0" w:space="0" w:color="auto"/>
                    <w:left w:val="none" w:sz="0" w:space="0" w:color="auto"/>
                    <w:bottom w:val="none" w:sz="0" w:space="0" w:color="auto"/>
                    <w:right w:val="none" w:sz="0" w:space="0" w:color="auto"/>
                  </w:divBdr>
                  <w:divsChild>
                    <w:div w:id="299771896">
                      <w:marLeft w:val="0"/>
                      <w:marRight w:val="0"/>
                      <w:marTop w:val="0"/>
                      <w:marBottom w:val="0"/>
                      <w:divBdr>
                        <w:top w:val="none" w:sz="0" w:space="0" w:color="auto"/>
                        <w:left w:val="none" w:sz="0" w:space="0" w:color="auto"/>
                        <w:bottom w:val="none" w:sz="0" w:space="0" w:color="auto"/>
                        <w:right w:val="none" w:sz="0" w:space="0" w:color="auto"/>
                      </w:divBdr>
                    </w:div>
                  </w:divsChild>
                </w:div>
                <w:div w:id="366107004">
                  <w:marLeft w:val="0"/>
                  <w:marRight w:val="0"/>
                  <w:marTop w:val="0"/>
                  <w:marBottom w:val="0"/>
                  <w:divBdr>
                    <w:top w:val="none" w:sz="0" w:space="0" w:color="auto"/>
                    <w:left w:val="none" w:sz="0" w:space="0" w:color="auto"/>
                    <w:bottom w:val="none" w:sz="0" w:space="0" w:color="auto"/>
                    <w:right w:val="none" w:sz="0" w:space="0" w:color="auto"/>
                  </w:divBdr>
                  <w:divsChild>
                    <w:div w:id="1496606297">
                      <w:marLeft w:val="0"/>
                      <w:marRight w:val="0"/>
                      <w:marTop w:val="0"/>
                      <w:marBottom w:val="0"/>
                      <w:divBdr>
                        <w:top w:val="none" w:sz="0" w:space="0" w:color="auto"/>
                        <w:left w:val="none" w:sz="0" w:space="0" w:color="auto"/>
                        <w:bottom w:val="none" w:sz="0" w:space="0" w:color="auto"/>
                        <w:right w:val="none" w:sz="0" w:space="0" w:color="auto"/>
                      </w:divBdr>
                    </w:div>
                  </w:divsChild>
                </w:div>
                <w:div w:id="1592544086">
                  <w:marLeft w:val="0"/>
                  <w:marRight w:val="0"/>
                  <w:marTop w:val="0"/>
                  <w:marBottom w:val="0"/>
                  <w:divBdr>
                    <w:top w:val="none" w:sz="0" w:space="0" w:color="auto"/>
                    <w:left w:val="none" w:sz="0" w:space="0" w:color="auto"/>
                    <w:bottom w:val="none" w:sz="0" w:space="0" w:color="auto"/>
                    <w:right w:val="none" w:sz="0" w:space="0" w:color="auto"/>
                  </w:divBdr>
                  <w:divsChild>
                    <w:div w:id="455294005">
                      <w:marLeft w:val="0"/>
                      <w:marRight w:val="0"/>
                      <w:marTop w:val="0"/>
                      <w:marBottom w:val="0"/>
                      <w:divBdr>
                        <w:top w:val="none" w:sz="0" w:space="0" w:color="auto"/>
                        <w:left w:val="none" w:sz="0" w:space="0" w:color="auto"/>
                        <w:bottom w:val="none" w:sz="0" w:space="0" w:color="auto"/>
                        <w:right w:val="none" w:sz="0" w:space="0" w:color="auto"/>
                      </w:divBdr>
                    </w:div>
                  </w:divsChild>
                </w:div>
                <w:div w:id="1935748801">
                  <w:marLeft w:val="0"/>
                  <w:marRight w:val="0"/>
                  <w:marTop w:val="0"/>
                  <w:marBottom w:val="0"/>
                  <w:divBdr>
                    <w:top w:val="none" w:sz="0" w:space="0" w:color="auto"/>
                    <w:left w:val="none" w:sz="0" w:space="0" w:color="auto"/>
                    <w:bottom w:val="none" w:sz="0" w:space="0" w:color="auto"/>
                    <w:right w:val="none" w:sz="0" w:space="0" w:color="auto"/>
                  </w:divBdr>
                  <w:divsChild>
                    <w:div w:id="1042680665">
                      <w:marLeft w:val="0"/>
                      <w:marRight w:val="0"/>
                      <w:marTop w:val="0"/>
                      <w:marBottom w:val="0"/>
                      <w:divBdr>
                        <w:top w:val="none" w:sz="0" w:space="0" w:color="auto"/>
                        <w:left w:val="none" w:sz="0" w:space="0" w:color="auto"/>
                        <w:bottom w:val="none" w:sz="0" w:space="0" w:color="auto"/>
                        <w:right w:val="none" w:sz="0" w:space="0" w:color="auto"/>
                      </w:divBdr>
                    </w:div>
                  </w:divsChild>
                </w:div>
                <w:div w:id="1957523526">
                  <w:marLeft w:val="0"/>
                  <w:marRight w:val="0"/>
                  <w:marTop w:val="0"/>
                  <w:marBottom w:val="0"/>
                  <w:divBdr>
                    <w:top w:val="none" w:sz="0" w:space="0" w:color="auto"/>
                    <w:left w:val="none" w:sz="0" w:space="0" w:color="auto"/>
                    <w:bottom w:val="none" w:sz="0" w:space="0" w:color="auto"/>
                    <w:right w:val="none" w:sz="0" w:space="0" w:color="auto"/>
                  </w:divBdr>
                  <w:divsChild>
                    <w:div w:id="697395437">
                      <w:marLeft w:val="0"/>
                      <w:marRight w:val="0"/>
                      <w:marTop w:val="0"/>
                      <w:marBottom w:val="0"/>
                      <w:divBdr>
                        <w:top w:val="none" w:sz="0" w:space="0" w:color="auto"/>
                        <w:left w:val="none" w:sz="0" w:space="0" w:color="auto"/>
                        <w:bottom w:val="none" w:sz="0" w:space="0" w:color="auto"/>
                        <w:right w:val="none" w:sz="0" w:space="0" w:color="auto"/>
                      </w:divBdr>
                    </w:div>
                  </w:divsChild>
                </w:div>
                <w:div w:id="1003582387">
                  <w:marLeft w:val="0"/>
                  <w:marRight w:val="0"/>
                  <w:marTop w:val="0"/>
                  <w:marBottom w:val="0"/>
                  <w:divBdr>
                    <w:top w:val="none" w:sz="0" w:space="0" w:color="auto"/>
                    <w:left w:val="none" w:sz="0" w:space="0" w:color="auto"/>
                    <w:bottom w:val="none" w:sz="0" w:space="0" w:color="auto"/>
                    <w:right w:val="none" w:sz="0" w:space="0" w:color="auto"/>
                  </w:divBdr>
                  <w:divsChild>
                    <w:div w:id="1643776289">
                      <w:marLeft w:val="0"/>
                      <w:marRight w:val="0"/>
                      <w:marTop w:val="0"/>
                      <w:marBottom w:val="0"/>
                      <w:divBdr>
                        <w:top w:val="none" w:sz="0" w:space="0" w:color="auto"/>
                        <w:left w:val="none" w:sz="0" w:space="0" w:color="auto"/>
                        <w:bottom w:val="none" w:sz="0" w:space="0" w:color="auto"/>
                        <w:right w:val="none" w:sz="0" w:space="0" w:color="auto"/>
                      </w:divBdr>
                    </w:div>
                  </w:divsChild>
                </w:div>
                <w:div w:id="1879392832">
                  <w:marLeft w:val="0"/>
                  <w:marRight w:val="0"/>
                  <w:marTop w:val="0"/>
                  <w:marBottom w:val="0"/>
                  <w:divBdr>
                    <w:top w:val="none" w:sz="0" w:space="0" w:color="auto"/>
                    <w:left w:val="none" w:sz="0" w:space="0" w:color="auto"/>
                    <w:bottom w:val="none" w:sz="0" w:space="0" w:color="auto"/>
                    <w:right w:val="none" w:sz="0" w:space="0" w:color="auto"/>
                  </w:divBdr>
                  <w:divsChild>
                    <w:div w:id="1442533231">
                      <w:marLeft w:val="0"/>
                      <w:marRight w:val="0"/>
                      <w:marTop w:val="0"/>
                      <w:marBottom w:val="0"/>
                      <w:divBdr>
                        <w:top w:val="none" w:sz="0" w:space="0" w:color="auto"/>
                        <w:left w:val="none" w:sz="0" w:space="0" w:color="auto"/>
                        <w:bottom w:val="none" w:sz="0" w:space="0" w:color="auto"/>
                        <w:right w:val="none" w:sz="0" w:space="0" w:color="auto"/>
                      </w:divBdr>
                    </w:div>
                  </w:divsChild>
                </w:div>
                <w:div w:id="199632472">
                  <w:marLeft w:val="0"/>
                  <w:marRight w:val="0"/>
                  <w:marTop w:val="0"/>
                  <w:marBottom w:val="0"/>
                  <w:divBdr>
                    <w:top w:val="none" w:sz="0" w:space="0" w:color="auto"/>
                    <w:left w:val="none" w:sz="0" w:space="0" w:color="auto"/>
                    <w:bottom w:val="none" w:sz="0" w:space="0" w:color="auto"/>
                    <w:right w:val="none" w:sz="0" w:space="0" w:color="auto"/>
                  </w:divBdr>
                  <w:divsChild>
                    <w:div w:id="622075780">
                      <w:marLeft w:val="0"/>
                      <w:marRight w:val="0"/>
                      <w:marTop w:val="0"/>
                      <w:marBottom w:val="0"/>
                      <w:divBdr>
                        <w:top w:val="none" w:sz="0" w:space="0" w:color="auto"/>
                        <w:left w:val="none" w:sz="0" w:space="0" w:color="auto"/>
                        <w:bottom w:val="none" w:sz="0" w:space="0" w:color="auto"/>
                        <w:right w:val="none" w:sz="0" w:space="0" w:color="auto"/>
                      </w:divBdr>
                    </w:div>
                  </w:divsChild>
                </w:div>
                <w:div w:id="15468174">
                  <w:marLeft w:val="0"/>
                  <w:marRight w:val="0"/>
                  <w:marTop w:val="0"/>
                  <w:marBottom w:val="0"/>
                  <w:divBdr>
                    <w:top w:val="none" w:sz="0" w:space="0" w:color="auto"/>
                    <w:left w:val="none" w:sz="0" w:space="0" w:color="auto"/>
                    <w:bottom w:val="none" w:sz="0" w:space="0" w:color="auto"/>
                    <w:right w:val="none" w:sz="0" w:space="0" w:color="auto"/>
                  </w:divBdr>
                  <w:divsChild>
                    <w:div w:id="102193495">
                      <w:marLeft w:val="0"/>
                      <w:marRight w:val="0"/>
                      <w:marTop w:val="0"/>
                      <w:marBottom w:val="0"/>
                      <w:divBdr>
                        <w:top w:val="none" w:sz="0" w:space="0" w:color="auto"/>
                        <w:left w:val="none" w:sz="0" w:space="0" w:color="auto"/>
                        <w:bottom w:val="none" w:sz="0" w:space="0" w:color="auto"/>
                        <w:right w:val="none" w:sz="0" w:space="0" w:color="auto"/>
                      </w:divBdr>
                    </w:div>
                  </w:divsChild>
                </w:div>
                <w:div w:id="254174035">
                  <w:marLeft w:val="0"/>
                  <w:marRight w:val="0"/>
                  <w:marTop w:val="0"/>
                  <w:marBottom w:val="0"/>
                  <w:divBdr>
                    <w:top w:val="none" w:sz="0" w:space="0" w:color="auto"/>
                    <w:left w:val="none" w:sz="0" w:space="0" w:color="auto"/>
                    <w:bottom w:val="none" w:sz="0" w:space="0" w:color="auto"/>
                    <w:right w:val="none" w:sz="0" w:space="0" w:color="auto"/>
                  </w:divBdr>
                  <w:divsChild>
                    <w:div w:id="1874491197">
                      <w:marLeft w:val="0"/>
                      <w:marRight w:val="0"/>
                      <w:marTop w:val="0"/>
                      <w:marBottom w:val="0"/>
                      <w:divBdr>
                        <w:top w:val="none" w:sz="0" w:space="0" w:color="auto"/>
                        <w:left w:val="none" w:sz="0" w:space="0" w:color="auto"/>
                        <w:bottom w:val="none" w:sz="0" w:space="0" w:color="auto"/>
                        <w:right w:val="none" w:sz="0" w:space="0" w:color="auto"/>
                      </w:divBdr>
                    </w:div>
                  </w:divsChild>
                </w:div>
                <w:div w:id="1204710725">
                  <w:marLeft w:val="0"/>
                  <w:marRight w:val="0"/>
                  <w:marTop w:val="0"/>
                  <w:marBottom w:val="0"/>
                  <w:divBdr>
                    <w:top w:val="none" w:sz="0" w:space="0" w:color="auto"/>
                    <w:left w:val="none" w:sz="0" w:space="0" w:color="auto"/>
                    <w:bottom w:val="none" w:sz="0" w:space="0" w:color="auto"/>
                    <w:right w:val="none" w:sz="0" w:space="0" w:color="auto"/>
                  </w:divBdr>
                  <w:divsChild>
                    <w:div w:id="2140952073">
                      <w:marLeft w:val="0"/>
                      <w:marRight w:val="0"/>
                      <w:marTop w:val="0"/>
                      <w:marBottom w:val="0"/>
                      <w:divBdr>
                        <w:top w:val="none" w:sz="0" w:space="0" w:color="auto"/>
                        <w:left w:val="none" w:sz="0" w:space="0" w:color="auto"/>
                        <w:bottom w:val="none" w:sz="0" w:space="0" w:color="auto"/>
                        <w:right w:val="none" w:sz="0" w:space="0" w:color="auto"/>
                      </w:divBdr>
                    </w:div>
                  </w:divsChild>
                </w:div>
                <w:div w:id="1391998039">
                  <w:marLeft w:val="0"/>
                  <w:marRight w:val="0"/>
                  <w:marTop w:val="0"/>
                  <w:marBottom w:val="0"/>
                  <w:divBdr>
                    <w:top w:val="none" w:sz="0" w:space="0" w:color="auto"/>
                    <w:left w:val="none" w:sz="0" w:space="0" w:color="auto"/>
                    <w:bottom w:val="none" w:sz="0" w:space="0" w:color="auto"/>
                    <w:right w:val="none" w:sz="0" w:space="0" w:color="auto"/>
                  </w:divBdr>
                  <w:divsChild>
                    <w:div w:id="715349167">
                      <w:marLeft w:val="0"/>
                      <w:marRight w:val="0"/>
                      <w:marTop w:val="0"/>
                      <w:marBottom w:val="0"/>
                      <w:divBdr>
                        <w:top w:val="none" w:sz="0" w:space="0" w:color="auto"/>
                        <w:left w:val="none" w:sz="0" w:space="0" w:color="auto"/>
                        <w:bottom w:val="none" w:sz="0" w:space="0" w:color="auto"/>
                        <w:right w:val="none" w:sz="0" w:space="0" w:color="auto"/>
                      </w:divBdr>
                    </w:div>
                  </w:divsChild>
                </w:div>
                <w:div w:id="1226725313">
                  <w:marLeft w:val="0"/>
                  <w:marRight w:val="0"/>
                  <w:marTop w:val="0"/>
                  <w:marBottom w:val="0"/>
                  <w:divBdr>
                    <w:top w:val="none" w:sz="0" w:space="0" w:color="auto"/>
                    <w:left w:val="none" w:sz="0" w:space="0" w:color="auto"/>
                    <w:bottom w:val="none" w:sz="0" w:space="0" w:color="auto"/>
                    <w:right w:val="none" w:sz="0" w:space="0" w:color="auto"/>
                  </w:divBdr>
                  <w:divsChild>
                    <w:div w:id="1996911859">
                      <w:marLeft w:val="0"/>
                      <w:marRight w:val="0"/>
                      <w:marTop w:val="0"/>
                      <w:marBottom w:val="0"/>
                      <w:divBdr>
                        <w:top w:val="none" w:sz="0" w:space="0" w:color="auto"/>
                        <w:left w:val="none" w:sz="0" w:space="0" w:color="auto"/>
                        <w:bottom w:val="none" w:sz="0" w:space="0" w:color="auto"/>
                        <w:right w:val="none" w:sz="0" w:space="0" w:color="auto"/>
                      </w:divBdr>
                    </w:div>
                  </w:divsChild>
                </w:div>
                <w:div w:id="982656260">
                  <w:marLeft w:val="0"/>
                  <w:marRight w:val="0"/>
                  <w:marTop w:val="0"/>
                  <w:marBottom w:val="0"/>
                  <w:divBdr>
                    <w:top w:val="none" w:sz="0" w:space="0" w:color="auto"/>
                    <w:left w:val="none" w:sz="0" w:space="0" w:color="auto"/>
                    <w:bottom w:val="none" w:sz="0" w:space="0" w:color="auto"/>
                    <w:right w:val="none" w:sz="0" w:space="0" w:color="auto"/>
                  </w:divBdr>
                  <w:divsChild>
                    <w:div w:id="674573797">
                      <w:marLeft w:val="0"/>
                      <w:marRight w:val="0"/>
                      <w:marTop w:val="0"/>
                      <w:marBottom w:val="0"/>
                      <w:divBdr>
                        <w:top w:val="none" w:sz="0" w:space="0" w:color="auto"/>
                        <w:left w:val="none" w:sz="0" w:space="0" w:color="auto"/>
                        <w:bottom w:val="none" w:sz="0" w:space="0" w:color="auto"/>
                        <w:right w:val="none" w:sz="0" w:space="0" w:color="auto"/>
                      </w:divBdr>
                    </w:div>
                  </w:divsChild>
                </w:div>
                <w:div w:id="1846435896">
                  <w:marLeft w:val="0"/>
                  <w:marRight w:val="0"/>
                  <w:marTop w:val="0"/>
                  <w:marBottom w:val="0"/>
                  <w:divBdr>
                    <w:top w:val="none" w:sz="0" w:space="0" w:color="auto"/>
                    <w:left w:val="none" w:sz="0" w:space="0" w:color="auto"/>
                    <w:bottom w:val="none" w:sz="0" w:space="0" w:color="auto"/>
                    <w:right w:val="none" w:sz="0" w:space="0" w:color="auto"/>
                  </w:divBdr>
                  <w:divsChild>
                    <w:div w:id="710034623">
                      <w:marLeft w:val="0"/>
                      <w:marRight w:val="0"/>
                      <w:marTop w:val="0"/>
                      <w:marBottom w:val="0"/>
                      <w:divBdr>
                        <w:top w:val="none" w:sz="0" w:space="0" w:color="auto"/>
                        <w:left w:val="none" w:sz="0" w:space="0" w:color="auto"/>
                        <w:bottom w:val="none" w:sz="0" w:space="0" w:color="auto"/>
                        <w:right w:val="none" w:sz="0" w:space="0" w:color="auto"/>
                      </w:divBdr>
                    </w:div>
                  </w:divsChild>
                </w:div>
                <w:div w:id="737942367">
                  <w:marLeft w:val="0"/>
                  <w:marRight w:val="0"/>
                  <w:marTop w:val="0"/>
                  <w:marBottom w:val="0"/>
                  <w:divBdr>
                    <w:top w:val="none" w:sz="0" w:space="0" w:color="auto"/>
                    <w:left w:val="none" w:sz="0" w:space="0" w:color="auto"/>
                    <w:bottom w:val="none" w:sz="0" w:space="0" w:color="auto"/>
                    <w:right w:val="none" w:sz="0" w:space="0" w:color="auto"/>
                  </w:divBdr>
                  <w:divsChild>
                    <w:div w:id="1569683946">
                      <w:marLeft w:val="0"/>
                      <w:marRight w:val="0"/>
                      <w:marTop w:val="0"/>
                      <w:marBottom w:val="0"/>
                      <w:divBdr>
                        <w:top w:val="none" w:sz="0" w:space="0" w:color="auto"/>
                        <w:left w:val="none" w:sz="0" w:space="0" w:color="auto"/>
                        <w:bottom w:val="none" w:sz="0" w:space="0" w:color="auto"/>
                        <w:right w:val="none" w:sz="0" w:space="0" w:color="auto"/>
                      </w:divBdr>
                    </w:div>
                  </w:divsChild>
                </w:div>
                <w:div w:id="998465891">
                  <w:marLeft w:val="0"/>
                  <w:marRight w:val="0"/>
                  <w:marTop w:val="0"/>
                  <w:marBottom w:val="0"/>
                  <w:divBdr>
                    <w:top w:val="none" w:sz="0" w:space="0" w:color="auto"/>
                    <w:left w:val="none" w:sz="0" w:space="0" w:color="auto"/>
                    <w:bottom w:val="none" w:sz="0" w:space="0" w:color="auto"/>
                    <w:right w:val="none" w:sz="0" w:space="0" w:color="auto"/>
                  </w:divBdr>
                  <w:divsChild>
                    <w:div w:id="431173477">
                      <w:marLeft w:val="0"/>
                      <w:marRight w:val="0"/>
                      <w:marTop w:val="0"/>
                      <w:marBottom w:val="0"/>
                      <w:divBdr>
                        <w:top w:val="none" w:sz="0" w:space="0" w:color="auto"/>
                        <w:left w:val="none" w:sz="0" w:space="0" w:color="auto"/>
                        <w:bottom w:val="none" w:sz="0" w:space="0" w:color="auto"/>
                        <w:right w:val="none" w:sz="0" w:space="0" w:color="auto"/>
                      </w:divBdr>
                    </w:div>
                  </w:divsChild>
                </w:div>
                <w:div w:id="1306811249">
                  <w:marLeft w:val="0"/>
                  <w:marRight w:val="0"/>
                  <w:marTop w:val="0"/>
                  <w:marBottom w:val="0"/>
                  <w:divBdr>
                    <w:top w:val="none" w:sz="0" w:space="0" w:color="auto"/>
                    <w:left w:val="none" w:sz="0" w:space="0" w:color="auto"/>
                    <w:bottom w:val="none" w:sz="0" w:space="0" w:color="auto"/>
                    <w:right w:val="none" w:sz="0" w:space="0" w:color="auto"/>
                  </w:divBdr>
                  <w:divsChild>
                    <w:div w:id="678238969">
                      <w:marLeft w:val="0"/>
                      <w:marRight w:val="0"/>
                      <w:marTop w:val="0"/>
                      <w:marBottom w:val="0"/>
                      <w:divBdr>
                        <w:top w:val="none" w:sz="0" w:space="0" w:color="auto"/>
                        <w:left w:val="none" w:sz="0" w:space="0" w:color="auto"/>
                        <w:bottom w:val="none" w:sz="0" w:space="0" w:color="auto"/>
                        <w:right w:val="none" w:sz="0" w:space="0" w:color="auto"/>
                      </w:divBdr>
                    </w:div>
                  </w:divsChild>
                </w:div>
                <w:div w:id="159199206">
                  <w:marLeft w:val="0"/>
                  <w:marRight w:val="0"/>
                  <w:marTop w:val="0"/>
                  <w:marBottom w:val="0"/>
                  <w:divBdr>
                    <w:top w:val="none" w:sz="0" w:space="0" w:color="auto"/>
                    <w:left w:val="none" w:sz="0" w:space="0" w:color="auto"/>
                    <w:bottom w:val="none" w:sz="0" w:space="0" w:color="auto"/>
                    <w:right w:val="none" w:sz="0" w:space="0" w:color="auto"/>
                  </w:divBdr>
                  <w:divsChild>
                    <w:div w:id="570434666">
                      <w:marLeft w:val="0"/>
                      <w:marRight w:val="0"/>
                      <w:marTop w:val="0"/>
                      <w:marBottom w:val="0"/>
                      <w:divBdr>
                        <w:top w:val="none" w:sz="0" w:space="0" w:color="auto"/>
                        <w:left w:val="none" w:sz="0" w:space="0" w:color="auto"/>
                        <w:bottom w:val="none" w:sz="0" w:space="0" w:color="auto"/>
                        <w:right w:val="none" w:sz="0" w:space="0" w:color="auto"/>
                      </w:divBdr>
                    </w:div>
                  </w:divsChild>
                </w:div>
                <w:div w:id="427315345">
                  <w:marLeft w:val="0"/>
                  <w:marRight w:val="0"/>
                  <w:marTop w:val="0"/>
                  <w:marBottom w:val="0"/>
                  <w:divBdr>
                    <w:top w:val="none" w:sz="0" w:space="0" w:color="auto"/>
                    <w:left w:val="none" w:sz="0" w:space="0" w:color="auto"/>
                    <w:bottom w:val="none" w:sz="0" w:space="0" w:color="auto"/>
                    <w:right w:val="none" w:sz="0" w:space="0" w:color="auto"/>
                  </w:divBdr>
                  <w:divsChild>
                    <w:div w:id="292836569">
                      <w:marLeft w:val="0"/>
                      <w:marRight w:val="0"/>
                      <w:marTop w:val="0"/>
                      <w:marBottom w:val="0"/>
                      <w:divBdr>
                        <w:top w:val="none" w:sz="0" w:space="0" w:color="auto"/>
                        <w:left w:val="none" w:sz="0" w:space="0" w:color="auto"/>
                        <w:bottom w:val="none" w:sz="0" w:space="0" w:color="auto"/>
                        <w:right w:val="none" w:sz="0" w:space="0" w:color="auto"/>
                      </w:divBdr>
                    </w:div>
                  </w:divsChild>
                </w:div>
                <w:div w:id="1825926155">
                  <w:marLeft w:val="0"/>
                  <w:marRight w:val="0"/>
                  <w:marTop w:val="0"/>
                  <w:marBottom w:val="0"/>
                  <w:divBdr>
                    <w:top w:val="none" w:sz="0" w:space="0" w:color="auto"/>
                    <w:left w:val="none" w:sz="0" w:space="0" w:color="auto"/>
                    <w:bottom w:val="none" w:sz="0" w:space="0" w:color="auto"/>
                    <w:right w:val="none" w:sz="0" w:space="0" w:color="auto"/>
                  </w:divBdr>
                  <w:divsChild>
                    <w:div w:id="1597400951">
                      <w:marLeft w:val="0"/>
                      <w:marRight w:val="0"/>
                      <w:marTop w:val="0"/>
                      <w:marBottom w:val="0"/>
                      <w:divBdr>
                        <w:top w:val="none" w:sz="0" w:space="0" w:color="auto"/>
                        <w:left w:val="none" w:sz="0" w:space="0" w:color="auto"/>
                        <w:bottom w:val="none" w:sz="0" w:space="0" w:color="auto"/>
                        <w:right w:val="none" w:sz="0" w:space="0" w:color="auto"/>
                      </w:divBdr>
                    </w:div>
                  </w:divsChild>
                </w:div>
                <w:div w:id="161118173">
                  <w:marLeft w:val="0"/>
                  <w:marRight w:val="0"/>
                  <w:marTop w:val="0"/>
                  <w:marBottom w:val="0"/>
                  <w:divBdr>
                    <w:top w:val="none" w:sz="0" w:space="0" w:color="auto"/>
                    <w:left w:val="none" w:sz="0" w:space="0" w:color="auto"/>
                    <w:bottom w:val="none" w:sz="0" w:space="0" w:color="auto"/>
                    <w:right w:val="none" w:sz="0" w:space="0" w:color="auto"/>
                  </w:divBdr>
                  <w:divsChild>
                    <w:div w:id="412968784">
                      <w:marLeft w:val="0"/>
                      <w:marRight w:val="0"/>
                      <w:marTop w:val="0"/>
                      <w:marBottom w:val="0"/>
                      <w:divBdr>
                        <w:top w:val="none" w:sz="0" w:space="0" w:color="auto"/>
                        <w:left w:val="none" w:sz="0" w:space="0" w:color="auto"/>
                        <w:bottom w:val="none" w:sz="0" w:space="0" w:color="auto"/>
                        <w:right w:val="none" w:sz="0" w:space="0" w:color="auto"/>
                      </w:divBdr>
                    </w:div>
                  </w:divsChild>
                </w:div>
                <w:div w:id="588539654">
                  <w:marLeft w:val="0"/>
                  <w:marRight w:val="0"/>
                  <w:marTop w:val="0"/>
                  <w:marBottom w:val="0"/>
                  <w:divBdr>
                    <w:top w:val="none" w:sz="0" w:space="0" w:color="auto"/>
                    <w:left w:val="none" w:sz="0" w:space="0" w:color="auto"/>
                    <w:bottom w:val="none" w:sz="0" w:space="0" w:color="auto"/>
                    <w:right w:val="none" w:sz="0" w:space="0" w:color="auto"/>
                  </w:divBdr>
                  <w:divsChild>
                    <w:div w:id="2071223894">
                      <w:marLeft w:val="0"/>
                      <w:marRight w:val="0"/>
                      <w:marTop w:val="0"/>
                      <w:marBottom w:val="0"/>
                      <w:divBdr>
                        <w:top w:val="none" w:sz="0" w:space="0" w:color="auto"/>
                        <w:left w:val="none" w:sz="0" w:space="0" w:color="auto"/>
                        <w:bottom w:val="none" w:sz="0" w:space="0" w:color="auto"/>
                        <w:right w:val="none" w:sz="0" w:space="0" w:color="auto"/>
                      </w:divBdr>
                    </w:div>
                  </w:divsChild>
                </w:div>
                <w:div w:id="1386030058">
                  <w:marLeft w:val="0"/>
                  <w:marRight w:val="0"/>
                  <w:marTop w:val="0"/>
                  <w:marBottom w:val="0"/>
                  <w:divBdr>
                    <w:top w:val="none" w:sz="0" w:space="0" w:color="auto"/>
                    <w:left w:val="none" w:sz="0" w:space="0" w:color="auto"/>
                    <w:bottom w:val="none" w:sz="0" w:space="0" w:color="auto"/>
                    <w:right w:val="none" w:sz="0" w:space="0" w:color="auto"/>
                  </w:divBdr>
                  <w:divsChild>
                    <w:div w:id="2086562185">
                      <w:marLeft w:val="0"/>
                      <w:marRight w:val="0"/>
                      <w:marTop w:val="0"/>
                      <w:marBottom w:val="0"/>
                      <w:divBdr>
                        <w:top w:val="none" w:sz="0" w:space="0" w:color="auto"/>
                        <w:left w:val="none" w:sz="0" w:space="0" w:color="auto"/>
                        <w:bottom w:val="none" w:sz="0" w:space="0" w:color="auto"/>
                        <w:right w:val="none" w:sz="0" w:space="0" w:color="auto"/>
                      </w:divBdr>
                    </w:div>
                  </w:divsChild>
                </w:div>
                <w:div w:id="868953432">
                  <w:marLeft w:val="0"/>
                  <w:marRight w:val="0"/>
                  <w:marTop w:val="0"/>
                  <w:marBottom w:val="0"/>
                  <w:divBdr>
                    <w:top w:val="none" w:sz="0" w:space="0" w:color="auto"/>
                    <w:left w:val="none" w:sz="0" w:space="0" w:color="auto"/>
                    <w:bottom w:val="none" w:sz="0" w:space="0" w:color="auto"/>
                    <w:right w:val="none" w:sz="0" w:space="0" w:color="auto"/>
                  </w:divBdr>
                  <w:divsChild>
                    <w:div w:id="1453403691">
                      <w:marLeft w:val="0"/>
                      <w:marRight w:val="0"/>
                      <w:marTop w:val="0"/>
                      <w:marBottom w:val="0"/>
                      <w:divBdr>
                        <w:top w:val="none" w:sz="0" w:space="0" w:color="auto"/>
                        <w:left w:val="none" w:sz="0" w:space="0" w:color="auto"/>
                        <w:bottom w:val="none" w:sz="0" w:space="0" w:color="auto"/>
                        <w:right w:val="none" w:sz="0" w:space="0" w:color="auto"/>
                      </w:divBdr>
                    </w:div>
                  </w:divsChild>
                </w:div>
                <w:div w:id="731319069">
                  <w:marLeft w:val="0"/>
                  <w:marRight w:val="0"/>
                  <w:marTop w:val="0"/>
                  <w:marBottom w:val="0"/>
                  <w:divBdr>
                    <w:top w:val="none" w:sz="0" w:space="0" w:color="auto"/>
                    <w:left w:val="none" w:sz="0" w:space="0" w:color="auto"/>
                    <w:bottom w:val="none" w:sz="0" w:space="0" w:color="auto"/>
                    <w:right w:val="none" w:sz="0" w:space="0" w:color="auto"/>
                  </w:divBdr>
                  <w:divsChild>
                    <w:div w:id="288752628">
                      <w:marLeft w:val="0"/>
                      <w:marRight w:val="0"/>
                      <w:marTop w:val="0"/>
                      <w:marBottom w:val="0"/>
                      <w:divBdr>
                        <w:top w:val="none" w:sz="0" w:space="0" w:color="auto"/>
                        <w:left w:val="none" w:sz="0" w:space="0" w:color="auto"/>
                        <w:bottom w:val="none" w:sz="0" w:space="0" w:color="auto"/>
                        <w:right w:val="none" w:sz="0" w:space="0" w:color="auto"/>
                      </w:divBdr>
                    </w:div>
                  </w:divsChild>
                </w:div>
                <w:div w:id="660699651">
                  <w:marLeft w:val="0"/>
                  <w:marRight w:val="0"/>
                  <w:marTop w:val="0"/>
                  <w:marBottom w:val="0"/>
                  <w:divBdr>
                    <w:top w:val="none" w:sz="0" w:space="0" w:color="auto"/>
                    <w:left w:val="none" w:sz="0" w:space="0" w:color="auto"/>
                    <w:bottom w:val="none" w:sz="0" w:space="0" w:color="auto"/>
                    <w:right w:val="none" w:sz="0" w:space="0" w:color="auto"/>
                  </w:divBdr>
                  <w:divsChild>
                    <w:div w:id="1587956882">
                      <w:marLeft w:val="0"/>
                      <w:marRight w:val="0"/>
                      <w:marTop w:val="0"/>
                      <w:marBottom w:val="0"/>
                      <w:divBdr>
                        <w:top w:val="none" w:sz="0" w:space="0" w:color="auto"/>
                        <w:left w:val="none" w:sz="0" w:space="0" w:color="auto"/>
                        <w:bottom w:val="none" w:sz="0" w:space="0" w:color="auto"/>
                        <w:right w:val="none" w:sz="0" w:space="0" w:color="auto"/>
                      </w:divBdr>
                    </w:div>
                  </w:divsChild>
                </w:div>
                <w:div w:id="1041587795">
                  <w:marLeft w:val="0"/>
                  <w:marRight w:val="0"/>
                  <w:marTop w:val="0"/>
                  <w:marBottom w:val="0"/>
                  <w:divBdr>
                    <w:top w:val="none" w:sz="0" w:space="0" w:color="auto"/>
                    <w:left w:val="none" w:sz="0" w:space="0" w:color="auto"/>
                    <w:bottom w:val="none" w:sz="0" w:space="0" w:color="auto"/>
                    <w:right w:val="none" w:sz="0" w:space="0" w:color="auto"/>
                  </w:divBdr>
                  <w:divsChild>
                    <w:div w:id="1706255165">
                      <w:marLeft w:val="0"/>
                      <w:marRight w:val="0"/>
                      <w:marTop w:val="0"/>
                      <w:marBottom w:val="0"/>
                      <w:divBdr>
                        <w:top w:val="none" w:sz="0" w:space="0" w:color="auto"/>
                        <w:left w:val="none" w:sz="0" w:space="0" w:color="auto"/>
                        <w:bottom w:val="none" w:sz="0" w:space="0" w:color="auto"/>
                        <w:right w:val="none" w:sz="0" w:space="0" w:color="auto"/>
                      </w:divBdr>
                    </w:div>
                  </w:divsChild>
                </w:div>
                <w:div w:id="2041659486">
                  <w:marLeft w:val="0"/>
                  <w:marRight w:val="0"/>
                  <w:marTop w:val="0"/>
                  <w:marBottom w:val="0"/>
                  <w:divBdr>
                    <w:top w:val="none" w:sz="0" w:space="0" w:color="auto"/>
                    <w:left w:val="none" w:sz="0" w:space="0" w:color="auto"/>
                    <w:bottom w:val="none" w:sz="0" w:space="0" w:color="auto"/>
                    <w:right w:val="none" w:sz="0" w:space="0" w:color="auto"/>
                  </w:divBdr>
                  <w:divsChild>
                    <w:div w:id="1175192683">
                      <w:marLeft w:val="0"/>
                      <w:marRight w:val="0"/>
                      <w:marTop w:val="0"/>
                      <w:marBottom w:val="0"/>
                      <w:divBdr>
                        <w:top w:val="none" w:sz="0" w:space="0" w:color="auto"/>
                        <w:left w:val="none" w:sz="0" w:space="0" w:color="auto"/>
                        <w:bottom w:val="none" w:sz="0" w:space="0" w:color="auto"/>
                        <w:right w:val="none" w:sz="0" w:space="0" w:color="auto"/>
                      </w:divBdr>
                    </w:div>
                  </w:divsChild>
                </w:div>
                <w:div w:id="1959096165">
                  <w:marLeft w:val="0"/>
                  <w:marRight w:val="0"/>
                  <w:marTop w:val="0"/>
                  <w:marBottom w:val="0"/>
                  <w:divBdr>
                    <w:top w:val="none" w:sz="0" w:space="0" w:color="auto"/>
                    <w:left w:val="none" w:sz="0" w:space="0" w:color="auto"/>
                    <w:bottom w:val="none" w:sz="0" w:space="0" w:color="auto"/>
                    <w:right w:val="none" w:sz="0" w:space="0" w:color="auto"/>
                  </w:divBdr>
                  <w:divsChild>
                    <w:div w:id="1625843519">
                      <w:marLeft w:val="0"/>
                      <w:marRight w:val="0"/>
                      <w:marTop w:val="0"/>
                      <w:marBottom w:val="0"/>
                      <w:divBdr>
                        <w:top w:val="none" w:sz="0" w:space="0" w:color="auto"/>
                        <w:left w:val="none" w:sz="0" w:space="0" w:color="auto"/>
                        <w:bottom w:val="none" w:sz="0" w:space="0" w:color="auto"/>
                        <w:right w:val="none" w:sz="0" w:space="0" w:color="auto"/>
                      </w:divBdr>
                    </w:div>
                  </w:divsChild>
                </w:div>
                <w:div w:id="438791634">
                  <w:marLeft w:val="0"/>
                  <w:marRight w:val="0"/>
                  <w:marTop w:val="0"/>
                  <w:marBottom w:val="0"/>
                  <w:divBdr>
                    <w:top w:val="none" w:sz="0" w:space="0" w:color="auto"/>
                    <w:left w:val="none" w:sz="0" w:space="0" w:color="auto"/>
                    <w:bottom w:val="none" w:sz="0" w:space="0" w:color="auto"/>
                    <w:right w:val="none" w:sz="0" w:space="0" w:color="auto"/>
                  </w:divBdr>
                  <w:divsChild>
                    <w:div w:id="516163055">
                      <w:marLeft w:val="0"/>
                      <w:marRight w:val="0"/>
                      <w:marTop w:val="0"/>
                      <w:marBottom w:val="0"/>
                      <w:divBdr>
                        <w:top w:val="none" w:sz="0" w:space="0" w:color="auto"/>
                        <w:left w:val="none" w:sz="0" w:space="0" w:color="auto"/>
                        <w:bottom w:val="none" w:sz="0" w:space="0" w:color="auto"/>
                        <w:right w:val="none" w:sz="0" w:space="0" w:color="auto"/>
                      </w:divBdr>
                    </w:div>
                  </w:divsChild>
                </w:div>
                <w:div w:id="1386101031">
                  <w:marLeft w:val="0"/>
                  <w:marRight w:val="0"/>
                  <w:marTop w:val="0"/>
                  <w:marBottom w:val="0"/>
                  <w:divBdr>
                    <w:top w:val="none" w:sz="0" w:space="0" w:color="auto"/>
                    <w:left w:val="none" w:sz="0" w:space="0" w:color="auto"/>
                    <w:bottom w:val="none" w:sz="0" w:space="0" w:color="auto"/>
                    <w:right w:val="none" w:sz="0" w:space="0" w:color="auto"/>
                  </w:divBdr>
                  <w:divsChild>
                    <w:div w:id="887499227">
                      <w:marLeft w:val="0"/>
                      <w:marRight w:val="0"/>
                      <w:marTop w:val="0"/>
                      <w:marBottom w:val="0"/>
                      <w:divBdr>
                        <w:top w:val="none" w:sz="0" w:space="0" w:color="auto"/>
                        <w:left w:val="none" w:sz="0" w:space="0" w:color="auto"/>
                        <w:bottom w:val="none" w:sz="0" w:space="0" w:color="auto"/>
                        <w:right w:val="none" w:sz="0" w:space="0" w:color="auto"/>
                      </w:divBdr>
                    </w:div>
                  </w:divsChild>
                </w:div>
                <w:div w:id="1388338639">
                  <w:marLeft w:val="0"/>
                  <w:marRight w:val="0"/>
                  <w:marTop w:val="0"/>
                  <w:marBottom w:val="0"/>
                  <w:divBdr>
                    <w:top w:val="none" w:sz="0" w:space="0" w:color="auto"/>
                    <w:left w:val="none" w:sz="0" w:space="0" w:color="auto"/>
                    <w:bottom w:val="none" w:sz="0" w:space="0" w:color="auto"/>
                    <w:right w:val="none" w:sz="0" w:space="0" w:color="auto"/>
                  </w:divBdr>
                  <w:divsChild>
                    <w:div w:id="475142635">
                      <w:marLeft w:val="0"/>
                      <w:marRight w:val="0"/>
                      <w:marTop w:val="0"/>
                      <w:marBottom w:val="0"/>
                      <w:divBdr>
                        <w:top w:val="none" w:sz="0" w:space="0" w:color="auto"/>
                        <w:left w:val="none" w:sz="0" w:space="0" w:color="auto"/>
                        <w:bottom w:val="none" w:sz="0" w:space="0" w:color="auto"/>
                        <w:right w:val="none" w:sz="0" w:space="0" w:color="auto"/>
                      </w:divBdr>
                    </w:div>
                  </w:divsChild>
                </w:div>
                <w:div w:id="184249870">
                  <w:marLeft w:val="0"/>
                  <w:marRight w:val="0"/>
                  <w:marTop w:val="0"/>
                  <w:marBottom w:val="0"/>
                  <w:divBdr>
                    <w:top w:val="none" w:sz="0" w:space="0" w:color="auto"/>
                    <w:left w:val="none" w:sz="0" w:space="0" w:color="auto"/>
                    <w:bottom w:val="none" w:sz="0" w:space="0" w:color="auto"/>
                    <w:right w:val="none" w:sz="0" w:space="0" w:color="auto"/>
                  </w:divBdr>
                  <w:divsChild>
                    <w:div w:id="1707949301">
                      <w:marLeft w:val="0"/>
                      <w:marRight w:val="0"/>
                      <w:marTop w:val="0"/>
                      <w:marBottom w:val="0"/>
                      <w:divBdr>
                        <w:top w:val="none" w:sz="0" w:space="0" w:color="auto"/>
                        <w:left w:val="none" w:sz="0" w:space="0" w:color="auto"/>
                        <w:bottom w:val="none" w:sz="0" w:space="0" w:color="auto"/>
                        <w:right w:val="none" w:sz="0" w:space="0" w:color="auto"/>
                      </w:divBdr>
                    </w:div>
                  </w:divsChild>
                </w:div>
                <w:div w:id="1120877446">
                  <w:marLeft w:val="0"/>
                  <w:marRight w:val="0"/>
                  <w:marTop w:val="0"/>
                  <w:marBottom w:val="0"/>
                  <w:divBdr>
                    <w:top w:val="none" w:sz="0" w:space="0" w:color="auto"/>
                    <w:left w:val="none" w:sz="0" w:space="0" w:color="auto"/>
                    <w:bottom w:val="none" w:sz="0" w:space="0" w:color="auto"/>
                    <w:right w:val="none" w:sz="0" w:space="0" w:color="auto"/>
                  </w:divBdr>
                  <w:divsChild>
                    <w:div w:id="630550087">
                      <w:marLeft w:val="0"/>
                      <w:marRight w:val="0"/>
                      <w:marTop w:val="0"/>
                      <w:marBottom w:val="0"/>
                      <w:divBdr>
                        <w:top w:val="none" w:sz="0" w:space="0" w:color="auto"/>
                        <w:left w:val="none" w:sz="0" w:space="0" w:color="auto"/>
                        <w:bottom w:val="none" w:sz="0" w:space="0" w:color="auto"/>
                        <w:right w:val="none" w:sz="0" w:space="0" w:color="auto"/>
                      </w:divBdr>
                    </w:div>
                  </w:divsChild>
                </w:div>
                <w:div w:id="337123360">
                  <w:marLeft w:val="0"/>
                  <w:marRight w:val="0"/>
                  <w:marTop w:val="0"/>
                  <w:marBottom w:val="0"/>
                  <w:divBdr>
                    <w:top w:val="none" w:sz="0" w:space="0" w:color="auto"/>
                    <w:left w:val="none" w:sz="0" w:space="0" w:color="auto"/>
                    <w:bottom w:val="none" w:sz="0" w:space="0" w:color="auto"/>
                    <w:right w:val="none" w:sz="0" w:space="0" w:color="auto"/>
                  </w:divBdr>
                  <w:divsChild>
                    <w:div w:id="7138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0861">
          <w:marLeft w:val="0"/>
          <w:marRight w:val="0"/>
          <w:marTop w:val="0"/>
          <w:marBottom w:val="0"/>
          <w:divBdr>
            <w:top w:val="none" w:sz="0" w:space="0" w:color="auto"/>
            <w:left w:val="none" w:sz="0" w:space="0" w:color="auto"/>
            <w:bottom w:val="none" w:sz="0" w:space="0" w:color="auto"/>
            <w:right w:val="none" w:sz="0" w:space="0" w:color="auto"/>
          </w:divBdr>
        </w:div>
        <w:div w:id="46807396">
          <w:marLeft w:val="0"/>
          <w:marRight w:val="0"/>
          <w:marTop w:val="0"/>
          <w:marBottom w:val="0"/>
          <w:divBdr>
            <w:top w:val="none" w:sz="0" w:space="0" w:color="auto"/>
            <w:left w:val="none" w:sz="0" w:space="0" w:color="auto"/>
            <w:bottom w:val="none" w:sz="0" w:space="0" w:color="auto"/>
            <w:right w:val="none" w:sz="0" w:space="0" w:color="auto"/>
          </w:divBdr>
        </w:div>
      </w:divsChild>
    </w:div>
    <w:div w:id="1523938005">
      <w:bodyDiv w:val="1"/>
      <w:marLeft w:val="0"/>
      <w:marRight w:val="0"/>
      <w:marTop w:val="0"/>
      <w:marBottom w:val="0"/>
      <w:divBdr>
        <w:top w:val="none" w:sz="0" w:space="0" w:color="auto"/>
        <w:left w:val="none" w:sz="0" w:space="0" w:color="auto"/>
        <w:bottom w:val="none" w:sz="0" w:space="0" w:color="auto"/>
        <w:right w:val="none" w:sz="0" w:space="0" w:color="auto"/>
      </w:divBdr>
    </w:div>
    <w:div w:id="1533568277">
      <w:bodyDiv w:val="1"/>
      <w:marLeft w:val="0"/>
      <w:marRight w:val="0"/>
      <w:marTop w:val="0"/>
      <w:marBottom w:val="0"/>
      <w:divBdr>
        <w:top w:val="none" w:sz="0" w:space="0" w:color="auto"/>
        <w:left w:val="none" w:sz="0" w:space="0" w:color="auto"/>
        <w:bottom w:val="none" w:sz="0" w:space="0" w:color="auto"/>
        <w:right w:val="none" w:sz="0" w:space="0" w:color="auto"/>
      </w:divBdr>
    </w:div>
    <w:div w:id="1533692849">
      <w:bodyDiv w:val="1"/>
      <w:marLeft w:val="0"/>
      <w:marRight w:val="0"/>
      <w:marTop w:val="0"/>
      <w:marBottom w:val="0"/>
      <w:divBdr>
        <w:top w:val="none" w:sz="0" w:space="0" w:color="auto"/>
        <w:left w:val="none" w:sz="0" w:space="0" w:color="auto"/>
        <w:bottom w:val="none" w:sz="0" w:space="0" w:color="auto"/>
        <w:right w:val="none" w:sz="0" w:space="0" w:color="auto"/>
      </w:divBdr>
    </w:div>
    <w:div w:id="1536192271">
      <w:bodyDiv w:val="1"/>
      <w:marLeft w:val="0"/>
      <w:marRight w:val="0"/>
      <w:marTop w:val="0"/>
      <w:marBottom w:val="0"/>
      <w:divBdr>
        <w:top w:val="none" w:sz="0" w:space="0" w:color="auto"/>
        <w:left w:val="none" w:sz="0" w:space="0" w:color="auto"/>
        <w:bottom w:val="none" w:sz="0" w:space="0" w:color="auto"/>
        <w:right w:val="none" w:sz="0" w:space="0" w:color="auto"/>
      </w:divBdr>
    </w:div>
    <w:div w:id="1536969850">
      <w:bodyDiv w:val="1"/>
      <w:marLeft w:val="0"/>
      <w:marRight w:val="0"/>
      <w:marTop w:val="0"/>
      <w:marBottom w:val="0"/>
      <w:divBdr>
        <w:top w:val="none" w:sz="0" w:space="0" w:color="auto"/>
        <w:left w:val="none" w:sz="0" w:space="0" w:color="auto"/>
        <w:bottom w:val="none" w:sz="0" w:space="0" w:color="auto"/>
        <w:right w:val="none" w:sz="0" w:space="0" w:color="auto"/>
      </w:divBdr>
    </w:div>
    <w:div w:id="1541279047">
      <w:bodyDiv w:val="1"/>
      <w:marLeft w:val="0"/>
      <w:marRight w:val="0"/>
      <w:marTop w:val="0"/>
      <w:marBottom w:val="0"/>
      <w:divBdr>
        <w:top w:val="none" w:sz="0" w:space="0" w:color="auto"/>
        <w:left w:val="none" w:sz="0" w:space="0" w:color="auto"/>
        <w:bottom w:val="none" w:sz="0" w:space="0" w:color="auto"/>
        <w:right w:val="none" w:sz="0" w:space="0" w:color="auto"/>
      </w:divBdr>
    </w:div>
    <w:div w:id="1541281892">
      <w:bodyDiv w:val="1"/>
      <w:marLeft w:val="0"/>
      <w:marRight w:val="0"/>
      <w:marTop w:val="0"/>
      <w:marBottom w:val="0"/>
      <w:divBdr>
        <w:top w:val="none" w:sz="0" w:space="0" w:color="auto"/>
        <w:left w:val="none" w:sz="0" w:space="0" w:color="auto"/>
        <w:bottom w:val="none" w:sz="0" w:space="0" w:color="auto"/>
        <w:right w:val="none" w:sz="0" w:space="0" w:color="auto"/>
      </w:divBdr>
    </w:div>
    <w:div w:id="1543666538">
      <w:bodyDiv w:val="1"/>
      <w:marLeft w:val="0"/>
      <w:marRight w:val="0"/>
      <w:marTop w:val="0"/>
      <w:marBottom w:val="0"/>
      <w:divBdr>
        <w:top w:val="none" w:sz="0" w:space="0" w:color="auto"/>
        <w:left w:val="none" w:sz="0" w:space="0" w:color="auto"/>
        <w:bottom w:val="none" w:sz="0" w:space="0" w:color="auto"/>
        <w:right w:val="none" w:sz="0" w:space="0" w:color="auto"/>
      </w:divBdr>
    </w:div>
    <w:div w:id="1555310843">
      <w:bodyDiv w:val="1"/>
      <w:marLeft w:val="0"/>
      <w:marRight w:val="0"/>
      <w:marTop w:val="0"/>
      <w:marBottom w:val="0"/>
      <w:divBdr>
        <w:top w:val="none" w:sz="0" w:space="0" w:color="auto"/>
        <w:left w:val="none" w:sz="0" w:space="0" w:color="auto"/>
        <w:bottom w:val="none" w:sz="0" w:space="0" w:color="auto"/>
        <w:right w:val="none" w:sz="0" w:space="0" w:color="auto"/>
      </w:divBdr>
    </w:div>
    <w:div w:id="1564482539">
      <w:bodyDiv w:val="1"/>
      <w:marLeft w:val="0"/>
      <w:marRight w:val="0"/>
      <w:marTop w:val="0"/>
      <w:marBottom w:val="0"/>
      <w:divBdr>
        <w:top w:val="none" w:sz="0" w:space="0" w:color="auto"/>
        <w:left w:val="none" w:sz="0" w:space="0" w:color="auto"/>
        <w:bottom w:val="none" w:sz="0" w:space="0" w:color="auto"/>
        <w:right w:val="none" w:sz="0" w:space="0" w:color="auto"/>
      </w:divBdr>
    </w:div>
    <w:div w:id="1565945365">
      <w:bodyDiv w:val="1"/>
      <w:marLeft w:val="0"/>
      <w:marRight w:val="0"/>
      <w:marTop w:val="0"/>
      <w:marBottom w:val="0"/>
      <w:divBdr>
        <w:top w:val="none" w:sz="0" w:space="0" w:color="auto"/>
        <w:left w:val="none" w:sz="0" w:space="0" w:color="auto"/>
        <w:bottom w:val="none" w:sz="0" w:space="0" w:color="auto"/>
        <w:right w:val="none" w:sz="0" w:space="0" w:color="auto"/>
      </w:divBdr>
    </w:div>
    <w:div w:id="1568612957">
      <w:bodyDiv w:val="1"/>
      <w:marLeft w:val="0"/>
      <w:marRight w:val="0"/>
      <w:marTop w:val="0"/>
      <w:marBottom w:val="0"/>
      <w:divBdr>
        <w:top w:val="none" w:sz="0" w:space="0" w:color="auto"/>
        <w:left w:val="none" w:sz="0" w:space="0" w:color="auto"/>
        <w:bottom w:val="none" w:sz="0" w:space="0" w:color="auto"/>
        <w:right w:val="none" w:sz="0" w:space="0" w:color="auto"/>
      </w:divBdr>
    </w:div>
    <w:div w:id="1572690009">
      <w:bodyDiv w:val="1"/>
      <w:marLeft w:val="0"/>
      <w:marRight w:val="0"/>
      <w:marTop w:val="0"/>
      <w:marBottom w:val="0"/>
      <w:divBdr>
        <w:top w:val="none" w:sz="0" w:space="0" w:color="auto"/>
        <w:left w:val="none" w:sz="0" w:space="0" w:color="auto"/>
        <w:bottom w:val="none" w:sz="0" w:space="0" w:color="auto"/>
        <w:right w:val="none" w:sz="0" w:space="0" w:color="auto"/>
      </w:divBdr>
    </w:div>
    <w:div w:id="1573008068">
      <w:bodyDiv w:val="1"/>
      <w:marLeft w:val="0"/>
      <w:marRight w:val="0"/>
      <w:marTop w:val="0"/>
      <w:marBottom w:val="0"/>
      <w:divBdr>
        <w:top w:val="none" w:sz="0" w:space="0" w:color="auto"/>
        <w:left w:val="none" w:sz="0" w:space="0" w:color="auto"/>
        <w:bottom w:val="none" w:sz="0" w:space="0" w:color="auto"/>
        <w:right w:val="none" w:sz="0" w:space="0" w:color="auto"/>
      </w:divBdr>
    </w:div>
    <w:div w:id="1582988943">
      <w:bodyDiv w:val="1"/>
      <w:marLeft w:val="0"/>
      <w:marRight w:val="0"/>
      <w:marTop w:val="0"/>
      <w:marBottom w:val="0"/>
      <w:divBdr>
        <w:top w:val="none" w:sz="0" w:space="0" w:color="auto"/>
        <w:left w:val="none" w:sz="0" w:space="0" w:color="auto"/>
        <w:bottom w:val="none" w:sz="0" w:space="0" w:color="auto"/>
        <w:right w:val="none" w:sz="0" w:space="0" w:color="auto"/>
      </w:divBdr>
    </w:div>
    <w:div w:id="1583176260">
      <w:bodyDiv w:val="1"/>
      <w:marLeft w:val="0"/>
      <w:marRight w:val="0"/>
      <w:marTop w:val="0"/>
      <w:marBottom w:val="0"/>
      <w:divBdr>
        <w:top w:val="none" w:sz="0" w:space="0" w:color="auto"/>
        <w:left w:val="none" w:sz="0" w:space="0" w:color="auto"/>
        <w:bottom w:val="none" w:sz="0" w:space="0" w:color="auto"/>
        <w:right w:val="none" w:sz="0" w:space="0" w:color="auto"/>
      </w:divBdr>
    </w:div>
    <w:div w:id="1583176516">
      <w:bodyDiv w:val="1"/>
      <w:marLeft w:val="0"/>
      <w:marRight w:val="0"/>
      <w:marTop w:val="0"/>
      <w:marBottom w:val="0"/>
      <w:divBdr>
        <w:top w:val="none" w:sz="0" w:space="0" w:color="auto"/>
        <w:left w:val="none" w:sz="0" w:space="0" w:color="auto"/>
        <w:bottom w:val="none" w:sz="0" w:space="0" w:color="auto"/>
        <w:right w:val="none" w:sz="0" w:space="0" w:color="auto"/>
      </w:divBdr>
    </w:div>
    <w:div w:id="1586064466">
      <w:bodyDiv w:val="1"/>
      <w:marLeft w:val="0"/>
      <w:marRight w:val="0"/>
      <w:marTop w:val="0"/>
      <w:marBottom w:val="0"/>
      <w:divBdr>
        <w:top w:val="none" w:sz="0" w:space="0" w:color="auto"/>
        <w:left w:val="none" w:sz="0" w:space="0" w:color="auto"/>
        <w:bottom w:val="none" w:sz="0" w:space="0" w:color="auto"/>
        <w:right w:val="none" w:sz="0" w:space="0" w:color="auto"/>
      </w:divBdr>
    </w:div>
    <w:div w:id="1586720632">
      <w:bodyDiv w:val="1"/>
      <w:marLeft w:val="0"/>
      <w:marRight w:val="0"/>
      <w:marTop w:val="0"/>
      <w:marBottom w:val="0"/>
      <w:divBdr>
        <w:top w:val="none" w:sz="0" w:space="0" w:color="auto"/>
        <w:left w:val="none" w:sz="0" w:space="0" w:color="auto"/>
        <w:bottom w:val="none" w:sz="0" w:space="0" w:color="auto"/>
        <w:right w:val="none" w:sz="0" w:space="0" w:color="auto"/>
      </w:divBdr>
    </w:div>
    <w:div w:id="1591506784">
      <w:bodyDiv w:val="1"/>
      <w:marLeft w:val="0"/>
      <w:marRight w:val="0"/>
      <w:marTop w:val="0"/>
      <w:marBottom w:val="0"/>
      <w:divBdr>
        <w:top w:val="none" w:sz="0" w:space="0" w:color="auto"/>
        <w:left w:val="none" w:sz="0" w:space="0" w:color="auto"/>
        <w:bottom w:val="none" w:sz="0" w:space="0" w:color="auto"/>
        <w:right w:val="none" w:sz="0" w:space="0" w:color="auto"/>
      </w:divBdr>
    </w:div>
    <w:div w:id="1593009515">
      <w:bodyDiv w:val="1"/>
      <w:marLeft w:val="0"/>
      <w:marRight w:val="0"/>
      <w:marTop w:val="0"/>
      <w:marBottom w:val="0"/>
      <w:divBdr>
        <w:top w:val="none" w:sz="0" w:space="0" w:color="auto"/>
        <w:left w:val="none" w:sz="0" w:space="0" w:color="auto"/>
        <w:bottom w:val="none" w:sz="0" w:space="0" w:color="auto"/>
        <w:right w:val="none" w:sz="0" w:space="0" w:color="auto"/>
      </w:divBdr>
    </w:div>
    <w:div w:id="1596278696">
      <w:bodyDiv w:val="1"/>
      <w:marLeft w:val="0"/>
      <w:marRight w:val="0"/>
      <w:marTop w:val="0"/>
      <w:marBottom w:val="0"/>
      <w:divBdr>
        <w:top w:val="none" w:sz="0" w:space="0" w:color="auto"/>
        <w:left w:val="none" w:sz="0" w:space="0" w:color="auto"/>
        <w:bottom w:val="none" w:sz="0" w:space="0" w:color="auto"/>
        <w:right w:val="none" w:sz="0" w:space="0" w:color="auto"/>
      </w:divBdr>
    </w:div>
    <w:div w:id="1601256377">
      <w:bodyDiv w:val="1"/>
      <w:marLeft w:val="0"/>
      <w:marRight w:val="0"/>
      <w:marTop w:val="0"/>
      <w:marBottom w:val="0"/>
      <w:divBdr>
        <w:top w:val="none" w:sz="0" w:space="0" w:color="auto"/>
        <w:left w:val="none" w:sz="0" w:space="0" w:color="auto"/>
        <w:bottom w:val="none" w:sz="0" w:space="0" w:color="auto"/>
        <w:right w:val="none" w:sz="0" w:space="0" w:color="auto"/>
      </w:divBdr>
    </w:div>
    <w:div w:id="1603302274">
      <w:bodyDiv w:val="1"/>
      <w:marLeft w:val="0"/>
      <w:marRight w:val="0"/>
      <w:marTop w:val="0"/>
      <w:marBottom w:val="0"/>
      <w:divBdr>
        <w:top w:val="none" w:sz="0" w:space="0" w:color="auto"/>
        <w:left w:val="none" w:sz="0" w:space="0" w:color="auto"/>
        <w:bottom w:val="none" w:sz="0" w:space="0" w:color="auto"/>
        <w:right w:val="none" w:sz="0" w:space="0" w:color="auto"/>
      </w:divBdr>
    </w:div>
    <w:div w:id="1606421601">
      <w:bodyDiv w:val="1"/>
      <w:marLeft w:val="0"/>
      <w:marRight w:val="0"/>
      <w:marTop w:val="0"/>
      <w:marBottom w:val="0"/>
      <w:divBdr>
        <w:top w:val="none" w:sz="0" w:space="0" w:color="auto"/>
        <w:left w:val="none" w:sz="0" w:space="0" w:color="auto"/>
        <w:bottom w:val="none" w:sz="0" w:space="0" w:color="auto"/>
        <w:right w:val="none" w:sz="0" w:space="0" w:color="auto"/>
      </w:divBdr>
    </w:div>
    <w:div w:id="1607231759">
      <w:bodyDiv w:val="1"/>
      <w:marLeft w:val="0"/>
      <w:marRight w:val="0"/>
      <w:marTop w:val="0"/>
      <w:marBottom w:val="0"/>
      <w:divBdr>
        <w:top w:val="none" w:sz="0" w:space="0" w:color="auto"/>
        <w:left w:val="none" w:sz="0" w:space="0" w:color="auto"/>
        <w:bottom w:val="none" w:sz="0" w:space="0" w:color="auto"/>
        <w:right w:val="none" w:sz="0" w:space="0" w:color="auto"/>
      </w:divBdr>
    </w:div>
    <w:div w:id="1612781260">
      <w:bodyDiv w:val="1"/>
      <w:marLeft w:val="0"/>
      <w:marRight w:val="0"/>
      <w:marTop w:val="0"/>
      <w:marBottom w:val="0"/>
      <w:divBdr>
        <w:top w:val="none" w:sz="0" w:space="0" w:color="auto"/>
        <w:left w:val="none" w:sz="0" w:space="0" w:color="auto"/>
        <w:bottom w:val="none" w:sz="0" w:space="0" w:color="auto"/>
        <w:right w:val="none" w:sz="0" w:space="0" w:color="auto"/>
      </w:divBdr>
    </w:div>
    <w:div w:id="1622803491">
      <w:bodyDiv w:val="1"/>
      <w:marLeft w:val="0"/>
      <w:marRight w:val="0"/>
      <w:marTop w:val="0"/>
      <w:marBottom w:val="0"/>
      <w:divBdr>
        <w:top w:val="none" w:sz="0" w:space="0" w:color="auto"/>
        <w:left w:val="none" w:sz="0" w:space="0" w:color="auto"/>
        <w:bottom w:val="none" w:sz="0" w:space="0" w:color="auto"/>
        <w:right w:val="none" w:sz="0" w:space="0" w:color="auto"/>
      </w:divBdr>
    </w:div>
    <w:div w:id="1634867863">
      <w:bodyDiv w:val="1"/>
      <w:marLeft w:val="0"/>
      <w:marRight w:val="0"/>
      <w:marTop w:val="0"/>
      <w:marBottom w:val="0"/>
      <w:divBdr>
        <w:top w:val="none" w:sz="0" w:space="0" w:color="auto"/>
        <w:left w:val="none" w:sz="0" w:space="0" w:color="auto"/>
        <w:bottom w:val="none" w:sz="0" w:space="0" w:color="auto"/>
        <w:right w:val="none" w:sz="0" w:space="0" w:color="auto"/>
      </w:divBdr>
    </w:div>
    <w:div w:id="1635060136">
      <w:bodyDiv w:val="1"/>
      <w:marLeft w:val="0"/>
      <w:marRight w:val="0"/>
      <w:marTop w:val="0"/>
      <w:marBottom w:val="0"/>
      <w:divBdr>
        <w:top w:val="none" w:sz="0" w:space="0" w:color="auto"/>
        <w:left w:val="none" w:sz="0" w:space="0" w:color="auto"/>
        <w:bottom w:val="none" w:sz="0" w:space="0" w:color="auto"/>
        <w:right w:val="none" w:sz="0" w:space="0" w:color="auto"/>
      </w:divBdr>
    </w:div>
    <w:div w:id="1635745263">
      <w:bodyDiv w:val="1"/>
      <w:marLeft w:val="0"/>
      <w:marRight w:val="0"/>
      <w:marTop w:val="0"/>
      <w:marBottom w:val="0"/>
      <w:divBdr>
        <w:top w:val="none" w:sz="0" w:space="0" w:color="auto"/>
        <w:left w:val="none" w:sz="0" w:space="0" w:color="auto"/>
        <w:bottom w:val="none" w:sz="0" w:space="0" w:color="auto"/>
        <w:right w:val="none" w:sz="0" w:space="0" w:color="auto"/>
      </w:divBdr>
    </w:div>
    <w:div w:id="1636371175">
      <w:bodyDiv w:val="1"/>
      <w:marLeft w:val="0"/>
      <w:marRight w:val="0"/>
      <w:marTop w:val="0"/>
      <w:marBottom w:val="0"/>
      <w:divBdr>
        <w:top w:val="none" w:sz="0" w:space="0" w:color="auto"/>
        <w:left w:val="none" w:sz="0" w:space="0" w:color="auto"/>
        <w:bottom w:val="none" w:sz="0" w:space="0" w:color="auto"/>
        <w:right w:val="none" w:sz="0" w:space="0" w:color="auto"/>
      </w:divBdr>
    </w:div>
    <w:div w:id="1638804102">
      <w:bodyDiv w:val="1"/>
      <w:marLeft w:val="0"/>
      <w:marRight w:val="0"/>
      <w:marTop w:val="0"/>
      <w:marBottom w:val="0"/>
      <w:divBdr>
        <w:top w:val="none" w:sz="0" w:space="0" w:color="auto"/>
        <w:left w:val="none" w:sz="0" w:space="0" w:color="auto"/>
        <w:bottom w:val="none" w:sz="0" w:space="0" w:color="auto"/>
        <w:right w:val="none" w:sz="0" w:space="0" w:color="auto"/>
      </w:divBdr>
    </w:div>
    <w:div w:id="1643464808">
      <w:bodyDiv w:val="1"/>
      <w:marLeft w:val="0"/>
      <w:marRight w:val="0"/>
      <w:marTop w:val="0"/>
      <w:marBottom w:val="0"/>
      <w:divBdr>
        <w:top w:val="none" w:sz="0" w:space="0" w:color="auto"/>
        <w:left w:val="none" w:sz="0" w:space="0" w:color="auto"/>
        <w:bottom w:val="none" w:sz="0" w:space="0" w:color="auto"/>
        <w:right w:val="none" w:sz="0" w:space="0" w:color="auto"/>
      </w:divBdr>
    </w:div>
    <w:div w:id="1643467060">
      <w:bodyDiv w:val="1"/>
      <w:marLeft w:val="0"/>
      <w:marRight w:val="0"/>
      <w:marTop w:val="0"/>
      <w:marBottom w:val="0"/>
      <w:divBdr>
        <w:top w:val="none" w:sz="0" w:space="0" w:color="auto"/>
        <w:left w:val="none" w:sz="0" w:space="0" w:color="auto"/>
        <w:bottom w:val="none" w:sz="0" w:space="0" w:color="auto"/>
        <w:right w:val="none" w:sz="0" w:space="0" w:color="auto"/>
      </w:divBdr>
    </w:div>
    <w:div w:id="1649213972">
      <w:bodyDiv w:val="1"/>
      <w:marLeft w:val="0"/>
      <w:marRight w:val="0"/>
      <w:marTop w:val="0"/>
      <w:marBottom w:val="0"/>
      <w:divBdr>
        <w:top w:val="none" w:sz="0" w:space="0" w:color="auto"/>
        <w:left w:val="none" w:sz="0" w:space="0" w:color="auto"/>
        <w:bottom w:val="none" w:sz="0" w:space="0" w:color="auto"/>
        <w:right w:val="none" w:sz="0" w:space="0" w:color="auto"/>
      </w:divBdr>
    </w:div>
    <w:div w:id="1650136814">
      <w:bodyDiv w:val="1"/>
      <w:marLeft w:val="0"/>
      <w:marRight w:val="0"/>
      <w:marTop w:val="0"/>
      <w:marBottom w:val="0"/>
      <w:divBdr>
        <w:top w:val="none" w:sz="0" w:space="0" w:color="auto"/>
        <w:left w:val="none" w:sz="0" w:space="0" w:color="auto"/>
        <w:bottom w:val="none" w:sz="0" w:space="0" w:color="auto"/>
        <w:right w:val="none" w:sz="0" w:space="0" w:color="auto"/>
      </w:divBdr>
    </w:div>
    <w:div w:id="1650331228">
      <w:bodyDiv w:val="1"/>
      <w:marLeft w:val="0"/>
      <w:marRight w:val="0"/>
      <w:marTop w:val="0"/>
      <w:marBottom w:val="0"/>
      <w:divBdr>
        <w:top w:val="none" w:sz="0" w:space="0" w:color="auto"/>
        <w:left w:val="none" w:sz="0" w:space="0" w:color="auto"/>
        <w:bottom w:val="none" w:sz="0" w:space="0" w:color="auto"/>
        <w:right w:val="none" w:sz="0" w:space="0" w:color="auto"/>
      </w:divBdr>
    </w:div>
    <w:div w:id="1650473637">
      <w:bodyDiv w:val="1"/>
      <w:marLeft w:val="0"/>
      <w:marRight w:val="0"/>
      <w:marTop w:val="0"/>
      <w:marBottom w:val="0"/>
      <w:divBdr>
        <w:top w:val="none" w:sz="0" w:space="0" w:color="auto"/>
        <w:left w:val="none" w:sz="0" w:space="0" w:color="auto"/>
        <w:bottom w:val="none" w:sz="0" w:space="0" w:color="auto"/>
        <w:right w:val="none" w:sz="0" w:space="0" w:color="auto"/>
      </w:divBdr>
    </w:div>
    <w:div w:id="1651640260">
      <w:bodyDiv w:val="1"/>
      <w:marLeft w:val="0"/>
      <w:marRight w:val="0"/>
      <w:marTop w:val="0"/>
      <w:marBottom w:val="0"/>
      <w:divBdr>
        <w:top w:val="none" w:sz="0" w:space="0" w:color="auto"/>
        <w:left w:val="none" w:sz="0" w:space="0" w:color="auto"/>
        <w:bottom w:val="none" w:sz="0" w:space="0" w:color="auto"/>
        <w:right w:val="none" w:sz="0" w:space="0" w:color="auto"/>
      </w:divBdr>
    </w:div>
    <w:div w:id="1654748031">
      <w:bodyDiv w:val="1"/>
      <w:marLeft w:val="0"/>
      <w:marRight w:val="0"/>
      <w:marTop w:val="0"/>
      <w:marBottom w:val="0"/>
      <w:divBdr>
        <w:top w:val="none" w:sz="0" w:space="0" w:color="auto"/>
        <w:left w:val="none" w:sz="0" w:space="0" w:color="auto"/>
        <w:bottom w:val="none" w:sz="0" w:space="0" w:color="auto"/>
        <w:right w:val="none" w:sz="0" w:space="0" w:color="auto"/>
      </w:divBdr>
    </w:div>
    <w:div w:id="1654798303">
      <w:bodyDiv w:val="1"/>
      <w:marLeft w:val="0"/>
      <w:marRight w:val="0"/>
      <w:marTop w:val="0"/>
      <w:marBottom w:val="0"/>
      <w:divBdr>
        <w:top w:val="none" w:sz="0" w:space="0" w:color="auto"/>
        <w:left w:val="none" w:sz="0" w:space="0" w:color="auto"/>
        <w:bottom w:val="none" w:sz="0" w:space="0" w:color="auto"/>
        <w:right w:val="none" w:sz="0" w:space="0" w:color="auto"/>
      </w:divBdr>
    </w:div>
    <w:div w:id="1666668338">
      <w:bodyDiv w:val="1"/>
      <w:marLeft w:val="0"/>
      <w:marRight w:val="0"/>
      <w:marTop w:val="0"/>
      <w:marBottom w:val="0"/>
      <w:divBdr>
        <w:top w:val="none" w:sz="0" w:space="0" w:color="auto"/>
        <w:left w:val="none" w:sz="0" w:space="0" w:color="auto"/>
        <w:bottom w:val="none" w:sz="0" w:space="0" w:color="auto"/>
        <w:right w:val="none" w:sz="0" w:space="0" w:color="auto"/>
      </w:divBdr>
    </w:div>
    <w:div w:id="1669625928">
      <w:bodyDiv w:val="1"/>
      <w:marLeft w:val="0"/>
      <w:marRight w:val="0"/>
      <w:marTop w:val="0"/>
      <w:marBottom w:val="0"/>
      <w:divBdr>
        <w:top w:val="none" w:sz="0" w:space="0" w:color="auto"/>
        <w:left w:val="none" w:sz="0" w:space="0" w:color="auto"/>
        <w:bottom w:val="none" w:sz="0" w:space="0" w:color="auto"/>
        <w:right w:val="none" w:sz="0" w:space="0" w:color="auto"/>
      </w:divBdr>
    </w:div>
    <w:div w:id="1670324672">
      <w:bodyDiv w:val="1"/>
      <w:marLeft w:val="0"/>
      <w:marRight w:val="0"/>
      <w:marTop w:val="0"/>
      <w:marBottom w:val="0"/>
      <w:divBdr>
        <w:top w:val="none" w:sz="0" w:space="0" w:color="auto"/>
        <w:left w:val="none" w:sz="0" w:space="0" w:color="auto"/>
        <w:bottom w:val="none" w:sz="0" w:space="0" w:color="auto"/>
        <w:right w:val="none" w:sz="0" w:space="0" w:color="auto"/>
      </w:divBdr>
    </w:div>
    <w:div w:id="1670910525">
      <w:bodyDiv w:val="1"/>
      <w:marLeft w:val="0"/>
      <w:marRight w:val="0"/>
      <w:marTop w:val="0"/>
      <w:marBottom w:val="0"/>
      <w:divBdr>
        <w:top w:val="none" w:sz="0" w:space="0" w:color="auto"/>
        <w:left w:val="none" w:sz="0" w:space="0" w:color="auto"/>
        <w:bottom w:val="none" w:sz="0" w:space="0" w:color="auto"/>
        <w:right w:val="none" w:sz="0" w:space="0" w:color="auto"/>
      </w:divBdr>
    </w:div>
    <w:div w:id="1671832109">
      <w:bodyDiv w:val="1"/>
      <w:marLeft w:val="0"/>
      <w:marRight w:val="0"/>
      <w:marTop w:val="0"/>
      <w:marBottom w:val="0"/>
      <w:divBdr>
        <w:top w:val="none" w:sz="0" w:space="0" w:color="auto"/>
        <w:left w:val="none" w:sz="0" w:space="0" w:color="auto"/>
        <w:bottom w:val="none" w:sz="0" w:space="0" w:color="auto"/>
        <w:right w:val="none" w:sz="0" w:space="0" w:color="auto"/>
      </w:divBdr>
    </w:div>
    <w:div w:id="1692031026">
      <w:bodyDiv w:val="1"/>
      <w:marLeft w:val="0"/>
      <w:marRight w:val="0"/>
      <w:marTop w:val="0"/>
      <w:marBottom w:val="0"/>
      <w:divBdr>
        <w:top w:val="none" w:sz="0" w:space="0" w:color="auto"/>
        <w:left w:val="none" w:sz="0" w:space="0" w:color="auto"/>
        <w:bottom w:val="none" w:sz="0" w:space="0" w:color="auto"/>
        <w:right w:val="none" w:sz="0" w:space="0" w:color="auto"/>
      </w:divBdr>
    </w:div>
    <w:div w:id="1698655743">
      <w:bodyDiv w:val="1"/>
      <w:marLeft w:val="0"/>
      <w:marRight w:val="0"/>
      <w:marTop w:val="0"/>
      <w:marBottom w:val="0"/>
      <w:divBdr>
        <w:top w:val="none" w:sz="0" w:space="0" w:color="auto"/>
        <w:left w:val="none" w:sz="0" w:space="0" w:color="auto"/>
        <w:bottom w:val="none" w:sz="0" w:space="0" w:color="auto"/>
        <w:right w:val="none" w:sz="0" w:space="0" w:color="auto"/>
      </w:divBdr>
    </w:div>
    <w:div w:id="1699040572">
      <w:bodyDiv w:val="1"/>
      <w:marLeft w:val="0"/>
      <w:marRight w:val="0"/>
      <w:marTop w:val="0"/>
      <w:marBottom w:val="0"/>
      <w:divBdr>
        <w:top w:val="none" w:sz="0" w:space="0" w:color="auto"/>
        <w:left w:val="none" w:sz="0" w:space="0" w:color="auto"/>
        <w:bottom w:val="none" w:sz="0" w:space="0" w:color="auto"/>
        <w:right w:val="none" w:sz="0" w:space="0" w:color="auto"/>
      </w:divBdr>
    </w:div>
    <w:div w:id="1712076046">
      <w:bodyDiv w:val="1"/>
      <w:marLeft w:val="0"/>
      <w:marRight w:val="0"/>
      <w:marTop w:val="0"/>
      <w:marBottom w:val="0"/>
      <w:divBdr>
        <w:top w:val="none" w:sz="0" w:space="0" w:color="auto"/>
        <w:left w:val="none" w:sz="0" w:space="0" w:color="auto"/>
        <w:bottom w:val="none" w:sz="0" w:space="0" w:color="auto"/>
        <w:right w:val="none" w:sz="0" w:space="0" w:color="auto"/>
      </w:divBdr>
    </w:div>
    <w:div w:id="1716855286">
      <w:bodyDiv w:val="1"/>
      <w:marLeft w:val="0"/>
      <w:marRight w:val="0"/>
      <w:marTop w:val="0"/>
      <w:marBottom w:val="0"/>
      <w:divBdr>
        <w:top w:val="none" w:sz="0" w:space="0" w:color="auto"/>
        <w:left w:val="none" w:sz="0" w:space="0" w:color="auto"/>
        <w:bottom w:val="none" w:sz="0" w:space="0" w:color="auto"/>
        <w:right w:val="none" w:sz="0" w:space="0" w:color="auto"/>
      </w:divBdr>
    </w:div>
    <w:div w:id="1717848056">
      <w:bodyDiv w:val="1"/>
      <w:marLeft w:val="0"/>
      <w:marRight w:val="0"/>
      <w:marTop w:val="0"/>
      <w:marBottom w:val="0"/>
      <w:divBdr>
        <w:top w:val="none" w:sz="0" w:space="0" w:color="auto"/>
        <w:left w:val="none" w:sz="0" w:space="0" w:color="auto"/>
        <w:bottom w:val="none" w:sz="0" w:space="0" w:color="auto"/>
        <w:right w:val="none" w:sz="0" w:space="0" w:color="auto"/>
      </w:divBdr>
    </w:div>
    <w:div w:id="1721973743">
      <w:bodyDiv w:val="1"/>
      <w:marLeft w:val="0"/>
      <w:marRight w:val="0"/>
      <w:marTop w:val="0"/>
      <w:marBottom w:val="0"/>
      <w:divBdr>
        <w:top w:val="none" w:sz="0" w:space="0" w:color="auto"/>
        <w:left w:val="none" w:sz="0" w:space="0" w:color="auto"/>
        <w:bottom w:val="none" w:sz="0" w:space="0" w:color="auto"/>
        <w:right w:val="none" w:sz="0" w:space="0" w:color="auto"/>
      </w:divBdr>
    </w:div>
    <w:div w:id="1726835480">
      <w:bodyDiv w:val="1"/>
      <w:marLeft w:val="0"/>
      <w:marRight w:val="0"/>
      <w:marTop w:val="0"/>
      <w:marBottom w:val="0"/>
      <w:divBdr>
        <w:top w:val="none" w:sz="0" w:space="0" w:color="auto"/>
        <w:left w:val="none" w:sz="0" w:space="0" w:color="auto"/>
        <w:bottom w:val="none" w:sz="0" w:space="0" w:color="auto"/>
        <w:right w:val="none" w:sz="0" w:space="0" w:color="auto"/>
      </w:divBdr>
    </w:div>
    <w:div w:id="1732969213">
      <w:bodyDiv w:val="1"/>
      <w:marLeft w:val="0"/>
      <w:marRight w:val="0"/>
      <w:marTop w:val="0"/>
      <w:marBottom w:val="0"/>
      <w:divBdr>
        <w:top w:val="none" w:sz="0" w:space="0" w:color="auto"/>
        <w:left w:val="none" w:sz="0" w:space="0" w:color="auto"/>
        <w:bottom w:val="none" w:sz="0" w:space="0" w:color="auto"/>
        <w:right w:val="none" w:sz="0" w:space="0" w:color="auto"/>
      </w:divBdr>
    </w:div>
    <w:div w:id="1740129833">
      <w:bodyDiv w:val="1"/>
      <w:marLeft w:val="0"/>
      <w:marRight w:val="0"/>
      <w:marTop w:val="0"/>
      <w:marBottom w:val="0"/>
      <w:divBdr>
        <w:top w:val="none" w:sz="0" w:space="0" w:color="auto"/>
        <w:left w:val="none" w:sz="0" w:space="0" w:color="auto"/>
        <w:bottom w:val="none" w:sz="0" w:space="0" w:color="auto"/>
        <w:right w:val="none" w:sz="0" w:space="0" w:color="auto"/>
      </w:divBdr>
    </w:div>
    <w:div w:id="1747922382">
      <w:bodyDiv w:val="1"/>
      <w:marLeft w:val="0"/>
      <w:marRight w:val="0"/>
      <w:marTop w:val="0"/>
      <w:marBottom w:val="0"/>
      <w:divBdr>
        <w:top w:val="none" w:sz="0" w:space="0" w:color="auto"/>
        <w:left w:val="none" w:sz="0" w:space="0" w:color="auto"/>
        <w:bottom w:val="none" w:sz="0" w:space="0" w:color="auto"/>
        <w:right w:val="none" w:sz="0" w:space="0" w:color="auto"/>
      </w:divBdr>
    </w:div>
    <w:div w:id="1749114883">
      <w:bodyDiv w:val="1"/>
      <w:marLeft w:val="0"/>
      <w:marRight w:val="0"/>
      <w:marTop w:val="0"/>
      <w:marBottom w:val="0"/>
      <w:divBdr>
        <w:top w:val="none" w:sz="0" w:space="0" w:color="auto"/>
        <w:left w:val="none" w:sz="0" w:space="0" w:color="auto"/>
        <w:bottom w:val="none" w:sz="0" w:space="0" w:color="auto"/>
        <w:right w:val="none" w:sz="0" w:space="0" w:color="auto"/>
      </w:divBdr>
    </w:div>
    <w:div w:id="1774588512">
      <w:bodyDiv w:val="1"/>
      <w:marLeft w:val="0"/>
      <w:marRight w:val="0"/>
      <w:marTop w:val="0"/>
      <w:marBottom w:val="0"/>
      <w:divBdr>
        <w:top w:val="none" w:sz="0" w:space="0" w:color="auto"/>
        <w:left w:val="none" w:sz="0" w:space="0" w:color="auto"/>
        <w:bottom w:val="none" w:sz="0" w:space="0" w:color="auto"/>
        <w:right w:val="none" w:sz="0" w:space="0" w:color="auto"/>
      </w:divBdr>
    </w:div>
    <w:div w:id="1780642573">
      <w:bodyDiv w:val="1"/>
      <w:marLeft w:val="0"/>
      <w:marRight w:val="0"/>
      <w:marTop w:val="0"/>
      <w:marBottom w:val="0"/>
      <w:divBdr>
        <w:top w:val="none" w:sz="0" w:space="0" w:color="auto"/>
        <w:left w:val="none" w:sz="0" w:space="0" w:color="auto"/>
        <w:bottom w:val="none" w:sz="0" w:space="0" w:color="auto"/>
        <w:right w:val="none" w:sz="0" w:space="0" w:color="auto"/>
      </w:divBdr>
    </w:div>
    <w:div w:id="1783718049">
      <w:bodyDiv w:val="1"/>
      <w:marLeft w:val="0"/>
      <w:marRight w:val="0"/>
      <w:marTop w:val="0"/>
      <w:marBottom w:val="0"/>
      <w:divBdr>
        <w:top w:val="none" w:sz="0" w:space="0" w:color="auto"/>
        <w:left w:val="none" w:sz="0" w:space="0" w:color="auto"/>
        <w:bottom w:val="none" w:sz="0" w:space="0" w:color="auto"/>
        <w:right w:val="none" w:sz="0" w:space="0" w:color="auto"/>
      </w:divBdr>
    </w:div>
    <w:div w:id="1785691114">
      <w:bodyDiv w:val="1"/>
      <w:marLeft w:val="0"/>
      <w:marRight w:val="0"/>
      <w:marTop w:val="0"/>
      <w:marBottom w:val="0"/>
      <w:divBdr>
        <w:top w:val="none" w:sz="0" w:space="0" w:color="auto"/>
        <w:left w:val="none" w:sz="0" w:space="0" w:color="auto"/>
        <w:bottom w:val="none" w:sz="0" w:space="0" w:color="auto"/>
        <w:right w:val="none" w:sz="0" w:space="0" w:color="auto"/>
      </w:divBdr>
    </w:div>
    <w:div w:id="1795520455">
      <w:bodyDiv w:val="1"/>
      <w:marLeft w:val="0"/>
      <w:marRight w:val="0"/>
      <w:marTop w:val="0"/>
      <w:marBottom w:val="0"/>
      <w:divBdr>
        <w:top w:val="none" w:sz="0" w:space="0" w:color="auto"/>
        <w:left w:val="none" w:sz="0" w:space="0" w:color="auto"/>
        <w:bottom w:val="none" w:sz="0" w:space="0" w:color="auto"/>
        <w:right w:val="none" w:sz="0" w:space="0" w:color="auto"/>
      </w:divBdr>
    </w:div>
    <w:div w:id="1798832603">
      <w:bodyDiv w:val="1"/>
      <w:marLeft w:val="0"/>
      <w:marRight w:val="0"/>
      <w:marTop w:val="0"/>
      <w:marBottom w:val="0"/>
      <w:divBdr>
        <w:top w:val="none" w:sz="0" w:space="0" w:color="auto"/>
        <w:left w:val="none" w:sz="0" w:space="0" w:color="auto"/>
        <w:bottom w:val="none" w:sz="0" w:space="0" w:color="auto"/>
        <w:right w:val="none" w:sz="0" w:space="0" w:color="auto"/>
      </w:divBdr>
    </w:div>
    <w:div w:id="1823621113">
      <w:bodyDiv w:val="1"/>
      <w:marLeft w:val="0"/>
      <w:marRight w:val="0"/>
      <w:marTop w:val="0"/>
      <w:marBottom w:val="0"/>
      <w:divBdr>
        <w:top w:val="none" w:sz="0" w:space="0" w:color="auto"/>
        <w:left w:val="none" w:sz="0" w:space="0" w:color="auto"/>
        <w:bottom w:val="none" w:sz="0" w:space="0" w:color="auto"/>
        <w:right w:val="none" w:sz="0" w:space="0" w:color="auto"/>
      </w:divBdr>
    </w:div>
    <w:div w:id="1829444142">
      <w:bodyDiv w:val="1"/>
      <w:marLeft w:val="0"/>
      <w:marRight w:val="0"/>
      <w:marTop w:val="0"/>
      <w:marBottom w:val="0"/>
      <w:divBdr>
        <w:top w:val="none" w:sz="0" w:space="0" w:color="auto"/>
        <w:left w:val="none" w:sz="0" w:space="0" w:color="auto"/>
        <w:bottom w:val="none" w:sz="0" w:space="0" w:color="auto"/>
        <w:right w:val="none" w:sz="0" w:space="0" w:color="auto"/>
      </w:divBdr>
    </w:div>
    <w:div w:id="1829515701">
      <w:bodyDiv w:val="1"/>
      <w:marLeft w:val="0"/>
      <w:marRight w:val="0"/>
      <w:marTop w:val="0"/>
      <w:marBottom w:val="0"/>
      <w:divBdr>
        <w:top w:val="none" w:sz="0" w:space="0" w:color="auto"/>
        <w:left w:val="none" w:sz="0" w:space="0" w:color="auto"/>
        <w:bottom w:val="none" w:sz="0" w:space="0" w:color="auto"/>
        <w:right w:val="none" w:sz="0" w:space="0" w:color="auto"/>
      </w:divBdr>
    </w:div>
    <w:div w:id="1830634295">
      <w:bodyDiv w:val="1"/>
      <w:marLeft w:val="0"/>
      <w:marRight w:val="0"/>
      <w:marTop w:val="0"/>
      <w:marBottom w:val="0"/>
      <w:divBdr>
        <w:top w:val="none" w:sz="0" w:space="0" w:color="auto"/>
        <w:left w:val="none" w:sz="0" w:space="0" w:color="auto"/>
        <w:bottom w:val="none" w:sz="0" w:space="0" w:color="auto"/>
        <w:right w:val="none" w:sz="0" w:space="0" w:color="auto"/>
      </w:divBdr>
    </w:div>
    <w:div w:id="1830752174">
      <w:bodyDiv w:val="1"/>
      <w:marLeft w:val="0"/>
      <w:marRight w:val="0"/>
      <w:marTop w:val="0"/>
      <w:marBottom w:val="0"/>
      <w:divBdr>
        <w:top w:val="none" w:sz="0" w:space="0" w:color="auto"/>
        <w:left w:val="none" w:sz="0" w:space="0" w:color="auto"/>
        <w:bottom w:val="none" w:sz="0" w:space="0" w:color="auto"/>
        <w:right w:val="none" w:sz="0" w:space="0" w:color="auto"/>
      </w:divBdr>
    </w:div>
    <w:div w:id="1834181059">
      <w:bodyDiv w:val="1"/>
      <w:marLeft w:val="0"/>
      <w:marRight w:val="0"/>
      <w:marTop w:val="0"/>
      <w:marBottom w:val="0"/>
      <w:divBdr>
        <w:top w:val="none" w:sz="0" w:space="0" w:color="auto"/>
        <w:left w:val="none" w:sz="0" w:space="0" w:color="auto"/>
        <w:bottom w:val="none" w:sz="0" w:space="0" w:color="auto"/>
        <w:right w:val="none" w:sz="0" w:space="0" w:color="auto"/>
      </w:divBdr>
    </w:div>
    <w:div w:id="1834836861">
      <w:bodyDiv w:val="1"/>
      <w:marLeft w:val="0"/>
      <w:marRight w:val="0"/>
      <w:marTop w:val="0"/>
      <w:marBottom w:val="0"/>
      <w:divBdr>
        <w:top w:val="none" w:sz="0" w:space="0" w:color="auto"/>
        <w:left w:val="none" w:sz="0" w:space="0" w:color="auto"/>
        <w:bottom w:val="none" w:sz="0" w:space="0" w:color="auto"/>
        <w:right w:val="none" w:sz="0" w:space="0" w:color="auto"/>
      </w:divBdr>
    </w:div>
    <w:div w:id="1846049832">
      <w:bodyDiv w:val="1"/>
      <w:marLeft w:val="0"/>
      <w:marRight w:val="0"/>
      <w:marTop w:val="0"/>
      <w:marBottom w:val="0"/>
      <w:divBdr>
        <w:top w:val="none" w:sz="0" w:space="0" w:color="auto"/>
        <w:left w:val="none" w:sz="0" w:space="0" w:color="auto"/>
        <w:bottom w:val="none" w:sz="0" w:space="0" w:color="auto"/>
        <w:right w:val="none" w:sz="0" w:space="0" w:color="auto"/>
      </w:divBdr>
    </w:div>
    <w:div w:id="1856454500">
      <w:bodyDiv w:val="1"/>
      <w:marLeft w:val="0"/>
      <w:marRight w:val="0"/>
      <w:marTop w:val="0"/>
      <w:marBottom w:val="0"/>
      <w:divBdr>
        <w:top w:val="none" w:sz="0" w:space="0" w:color="auto"/>
        <w:left w:val="none" w:sz="0" w:space="0" w:color="auto"/>
        <w:bottom w:val="none" w:sz="0" w:space="0" w:color="auto"/>
        <w:right w:val="none" w:sz="0" w:space="0" w:color="auto"/>
      </w:divBdr>
    </w:div>
    <w:div w:id="1879854506">
      <w:bodyDiv w:val="1"/>
      <w:marLeft w:val="0"/>
      <w:marRight w:val="0"/>
      <w:marTop w:val="0"/>
      <w:marBottom w:val="0"/>
      <w:divBdr>
        <w:top w:val="none" w:sz="0" w:space="0" w:color="auto"/>
        <w:left w:val="none" w:sz="0" w:space="0" w:color="auto"/>
        <w:bottom w:val="none" w:sz="0" w:space="0" w:color="auto"/>
        <w:right w:val="none" w:sz="0" w:space="0" w:color="auto"/>
      </w:divBdr>
    </w:div>
    <w:div w:id="1883318972">
      <w:bodyDiv w:val="1"/>
      <w:marLeft w:val="0"/>
      <w:marRight w:val="0"/>
      <w:marTop w:val="0"/>
      <w:marBottom w:val="0"/>
      <w:divBdr>
        <w:top w:val="none" w:sz="0" w:space="0" w:color="auto"/>
        <w:left w:val="none" w:sz="0" w:space="0" w:color="auto"/>
        <w:bottom w:val="none" w:sz="0" w:space="0" w:color="auto"/>
        <w:right w:val="none" w:sz="0" w:space="0" w:color="auto"/>
      </w:divBdr>
    </w:div>
    <w:div w:id="1884095265">
      <w:bodyDiv w:val="1"/>
      <w:marLeft w:val="0"/>
      <w:marRight w:val="0"/>
      <w:marTop w:val="0"/>
      <w:marBottom w:val="0"/>
      <w:divBdr>
        <w:top w:val="none" w:sz="0" w:space="0" w:color="auto"/>
        <w:left w:val="none" w:sz="0" w:space="0" w:color="auto"/>
        <w:bottom w:val="none" w:sz="0" w:space="0" w:color="auto"/>
        <w:right w:val="none" w:sz="0" w:space="0" w:color="auto"/>
      </w:divBdr>
    </w:div>
    <w:div w:id="1895309543">
      <w:bodyDiv w:val="1"/>
      <w:marLeft w:val="0"/>
      <w:marRight w:val="0"/>
      <w:marTop w:val="0"/>
      <w:marBottom w:val="0"/>
      <w:divBdr>
        <w:top w:val="none" w:sz="0" w:space="0" w:color="auto"/>
        <w:left w:val="none" w:sz="0" w:space="0" w:color="auto"/>
        <w:bottom w:val="none" w:sz="0" w:space="0" w:color="auto"/>
        <w:right w:val="none" w:sz="0" w:space="0" w:color="auto"/>
      </w:divBdr>
    </w:div>
    <w:div w:id="1900629630">
      <w:bodyDiv w:val="1"/>
      <w:marLeft w:val="0"/>
      <w:marRight w:val="0"/>
      <w:marTop w:val="0"/>
      <w:marBottom w:val="0"/>
      <w:divBdr>
        <w:top w:val="none" w:sz="0" w:space="0" w:color="auto"/>
        <w:left w:val="none" w:sz="0" w:space="0" w:color="auto"/>
        <w:bottom w:val="none" w:sz="0" w:space="0" w:color="auto"/>
        <w:right w:val="none" w:sz="0" w:space="0" w:color="auto"/>
      </w:divBdr>
    </w:div>
    <w:div w:id="1904172840">
      <w:bodyDiv w:val="1"/>
      <w:marLeft w:val="0"/>
      <w:marRight w:val="0"/>
      <w:marTop w:val="0"/>
      <w:marBottom w:val="0"/>
      <w:divBdr>
        <w:top w:val="none" w:sz="0" w:space="0" w:color="auto"/>
        <w:left w:val="none" w:sz="0" w:space="0" w:color="auto"/>
        <w:bottom w:val="none" w:sz="0" w:space="0" w:color="auto"/>
        <w:right w:val="none" w:sz="0" w:space="0" w:color="auto"/>
      </w:divBdr>
    </w:div>
    <w:div w:id="1906793315">
      <w:bodyDiv w:val="1"/>
      <w:marLeft w:val="0"/>
      <w:marRight w:val="0"/>
      <w:marTop w:val="0"/>
      <w:marBottom w:val="0"/>
      <w:divBdr>
        <w:top w:val="none" w:sz="0" w:space="0" w:color="auto"/>
        <w:left w:val="none" w:sz="0" w:space="0" w:color="auto"/>
        <w:bottom w:val="none" w:sz="0" w:space="0" w:color="auto"/>
        <w:right w:val="none" w:sz="0" w:space="0" w:color="auto"/>
      </w:divBdr>
    </w:div>
    <w:div w:id="1912233326">
      <w:bodyDiv w:val="1"/>
      <w:marLeft w:val="0"/>
      <w:marRight w:val="0"/>
      <w:marTop w:val="0"/>
      <w:marBottom w:val="0"/>
      <w:divBdr>
        <w:top w:val="none" w:sz="0" w:space="0" w:color="auto"/>
        <w:left w:val="none" w:sz="0" w:space="0" w:color="auto"/>
        <w:bottom w:val="none" w:sz="0" w:space="0" w:color="auto"/>
        <w:right w:val="none" w:sz="0" w:space="0" w:color="auto"/>
      </w:divBdr>
    </w:div>
    <w:div w:id="1912735881">
      <w:bodyDiv w:val="1"/>
      <w:marLeft w:val="0"/>
      <w:marRight w:val="0"/>
      <w:marTop w:val="0"/>
      <w:marBottom w:val="0"/>
      <w:divBdr>
        <w:top w:val="none" w:sz="0" w:space="0" w:color="auto"/>
        <w:left w:val="none" w:sz="0" w:space="0" w:color="auto"/>
        <w:bottom w:val="none" w:sz="0" w:space="0" w:color="auto"/>
        <w:right w:val="none" w:sz="0" w:space="0" w:color="auto"/>
      </w:divBdr>
    </w:div>
    <w:div w:id="1917207010">
      <w:bodyDiv w:val="1"/>
      <w:marLeft w:val="0"/>
      <w:marRight w:val="0"/>
      <w:marTop w:val="0"/>
      <w:marBottom w:val="0"/>
      <w:divBdr>
        <w:top w:val="none" w:sz="0" w:space="0" w:color="auto"/>
        <w:left w:val="none" w:sz="0" w:space="0" w:color="auto"/>
        <w:bottom w:val="none" w:sz="0" w:space="0" w:color="auto"/>
        <w:right w:val="none" w:sz="0" w:space="0" w:color="auto"/>
      </w:divBdr>
    </w:div>
    <w:div w:id="1921065532">
      <w:bodyDiv w:val="1"/>
      <w:marLeft w:val="0"/>
      <w:marRight w:val="0"/>
      <w:marTop w:val="0"/>
      <w:marBottom w:val="0"/>
      <w:divBdr>
        <w:top w:val="none" w:sz="0" w:space="0" w:color="auto"/>
        <w:left w:val="none" w:sz="0" w:space="0" w:color="auto"/>
        <w:bottom w:val="none" w:sz="0" w:space="0" w:color="auto"/>
        <w:right w:val="none" w:sz="0" w:space="0" w:color="auto"/>
      </w:divBdr>
    </w:div>
    <w:div w:id="1921674145">
      <w:bodyDiv w:val="1"/>
      <w:marLeft w:val="0"/>
      <w:marRight w:val="0"/>
      <w:marTop w:val="0"/>
      <w:marBottom w:val="0"/>
      <w:divBdr>
        <w:top w:val="none" w:sz="0" w:space="0" w:color="auto"/>
        <w:left w:val="none" w:sz="0" w:space="0" w:color="auto"/>
        <w:bottom w:val="none" w:sz="0" w:space="0" w:color="auto"/>
        <w:right w:val="none" w:sz="0" w:space="0" w:color="auto"/>
      </w:divBdr>
    </w:div>
    <w:div w:id="1936548021">
      <w:bodyDiv w:val="1"/>
      <w:marLeft w:val="0"/>
      <w:marRight w:val="0"/>
      <w:marTop w:val="0"/>
      <w:marBottom w:val="0"/>
      <w:divBdr>
        <w:top w:val="none" w:sz="0" w:space="0" w:color="auto"/>
        <w:left w:val="none" w:sz="0" w:space="0" w:color="auto"/>
        <w:bottom w:val="none" w:sz="0" w:space="0" w:color="auto"/>
        <w:right w:val="none" w:sz="0" w:space="0" w:color="auto"/>
      </w:divBdr>
    </w:div>
    <w:div w:id="1939944449">
      <w:bodyDiv w:val="1"/>
      <w:marLeft w:val="0"/>
      <w:marRight w:val="0"/>
      <w:marTop w:val="0"/>
      <w:marBottom w:val="0"/>
      <w:divBdr>
        <w:top w:val="none" w:sz="0" w:space="0" w:color="auto"/>
        <w:left w:val="none" w:sz="0" w:space="0" w:color="auto"/>
        <w:bottom w:val="none" w:sz="0" w:space="0" w:color="auto"/>
        <w:right w:val="none" w:sz="0" w:space="0" w:color="auto"/>
      </w:divBdr>
    </w:div>
    <w:div w:id="1943298159">
      <w:bodyDiv w:val="1"/>
      <w:marLeft w:val="0"/>
      <w:marRight w:val="0"/>
      <w:marTop w:val="0"/>
      <w:marBottom w:val="0"/>
      <w:divBdr>
        <w:top w:val="none" w:sz="0" w:space="0" w:color="auto"/>
        <w:left w:val="none" w:sz="0" w:space="0" w:color="auto"/>
        <w:bottom w:val="none" w:sz="0" w:space="0" w:color="auto"/>
        <w:right w:val="none" w:sz="0" w:space="0" w:color="auto"/>
      </w:divBdr>
    </w:div>
    <w:div w:id="1944609392">
      <w:bodyDiv w:val="1"/>
      <w:marLeft w:val="0"/>
      <w:marRight w:val="0"/>
      <w:marTop w:val="0"/>
      <w:marBottom w:val="0"/>
      <w:divBdr>
        <w:top w:val="none" w:sz="0" w:space="0" w:color="auto"/>
        <w:left w:val="none" w:sz="0" w:space="0" w:color="auto"/>
        <w:bottom w:val="none" w:sz="0" w:space="0" w:color="auto"/>
        <w:right w:val="none" w:sz="0" w:space="0" w:color="auto"/>
      </w:divBdr>
    </w:div>
    <w:div w:id="1945258576">
      <w:bodyDiv w:val="1"/>
      <w:marLeft w:val="0"/>
      <w:marRight w:val="0"/>
      <w:marTop w:val="0"/>
      <w:marBottom w:val="0"/>
      <w:divBdr>
        <w:top w:val="none" w:sz="0" w:space="0" w:color="auto"/>
        <w:left w:val="none" w:sz="0" w:space="0" w:color="auto"/>
        <w:bottom w:val="none" w:sz="0" w:space="0" w:color="auto"/>
        <w:right w:val="none" w:sz="0" w:space="0" w:color="auto"/>
      </w:divBdr>
    </w:div>
    <w:div w:id="1951473855">
      <w:bodyDiv w:val="1"/>
      <w:marLeft w:val="0"/>
      <w:marRight w:val="0"/>
      <w:marTop w:val="0"/>
      <w:marBottom w:val="0"/>
      <w:divBdr>
        <w:top w:val="none" w:sz="0" w:space="0" w:color="auto"/>
        <w:left w:val="none" w:sz="0" w:space="0" w:color="auto"/>
        <w:bottom w:val="none" w:sz="0" w:space="0" w:color="auto"/>
        <w:right w:val="none" w:sz="0" w:space="0" w:color="auto"/>
      </w:divBdr>
    </w:div>
    <w:div w:id="1955752039">
      <w:bodyDiv w:val="1"/>
      <w:marLeft w:val="0"/>
      <w:marRight w:val="0"/>
      <w:marTop w:val="0"/>
      <w:marBottom w:val="0"/>
      <w:divBdr>
        <w:top w:val="none" w:sz="0" w:space="0" w:color="auto"/>
        <w:left w:val="none" w:sz="0" w:space="0" w:color="auto"/>
        <w:bottom w:val="none" w:sz="0" w:space="0" w:color="auto"/>
        <w:right w:val="none" w:sz="0" w:space="0" w:color="auto"/>
      </w:divBdr>
    </w:div>
    <w:div w:id="1962228405">
      <w:bodyDiv w:val="1"/>
      <w:marLeft w:val="0"/>
      <w:marRight w:val="0"/>
      <w:marTop w:val="0"/>
      <w:marBottom w:val="0"/>
      <w:divBdr>
        <w:top w:val="none" w:sz="0" w:space="0" w:color="auto"/>
        <w:left w:val="none" w:sz="0" w:space="0" w:color="auto"/>
        <w:bottom w:val="none" w:sz="0" w:space="0" w:color="auto"/>
        <w:right w:val="none" w:sz="0" w:space="0" w:color="auto"/>
      </w:divBdr>
    </w:div>
    <w:div w:id="1964922319">
      <w:bodyDiv w:val="1"/>
      <w:marLeft w:val="0"/>
      <w:marRight w:val="0"/>
      <w:marTop w:val="0"/>
      <w:marBottom w:val="0"/>
      <w:divBdr>
        <w:top w:val="none" w:sz="0" w:space="0" w:color="auto"/>
        <w:left w:val="none" w:sz="0" w:space="0" w:color="auto"/>
        <w:bottom w:val="none" w:sz="0" w:space="0" w:color="auto"/>
        <w:right w:val="none" w:sz="0" w:space="0" w:color="auto"/>
      </w:divBdr>
    </w:div>
    <w:div w:id="1970017114">
      <w:bodyDiv w:val="1"/>
      <w:marLeft w:val="0"/>
      <w:marRight w:val="0"/>
      <w:marTop w:val="0"/>
      <w:marBottom w:val="0"/>
      <w:divBdr>
        <w:top w:val="none" w:sz="0" w:space="0" w:color="auto"/>
        <w:left w:val="none" w:sz="0" w:space="0" w:color="auto"/>
        <w:bottom w:val="none" w:sz="0" w:space="0" w:color="auto"/>
        <w:right w:val="none" w:sz="0" w:space="0" w:color="auto"/>
      </w:divBdr>
    </w:div>
    <w:div w:id="1971325575">
      <w:bodyDiv w:val="1"/>
      <w:marLeft w:val="0"/>
      <w:marRight w:val="0"/>
      <w:marTop w:val="0"/>
      <w:marBottom w:val="0"/>
      <w:divBdr>
        <w:top w:val="none" w:sz="0" w:space="0" w:color="auto"/>
        <w:left w:val="none" w:sz="0" w:space="0" w:color="auto"/>
        <w:bottom w:val="none" w:sz="0" w:space="0" w:color="auto"/>
        <w:right w:val="none" w:sz="0" w:space="0" w:color="auto"/>
      </w:divBdr>
    </w:div>
    <w:div w:id="1974367574">
      <w:bodyDiv w:val="1"/>
      <w:marLeft w:val="0"/>
      <w:marRight w:val="0"/>
      <w:marTop w:val="0"/>
      <w:marBottom w:val="0"/>
      <w:divBdr>
        <w:top w:val="none" w:sz="0" w:space="0" w:color="auto"/>
        <w:left w:val="none" w:sz="0" w:space="0" w:color="auto"/>
        <w:bottom w:val="none" w:sz="0" w:space="0" w:color="auto"/>
        <w:right w:val="none" w:sz="0" w:space="0" w:color="auto"/>
      </w:divBdr>
    </w:div>
    <w:div w:id="1978877271">
      <w:bodyDiv w:val="1"/>
      <w:marLeft w:val="0"/>
      <w:marRight w:val="0"/>
      <w:marTop w:val="0"/>
      <w:marBottom w:val="0"/>
      <w:divBdr>
        <w:top w:val="none" w:sz="0" w:space="0" w:color="auto"/>
        <w:left w:val="none" w:sz="0" w:space="0" w:color="auto"/>
        <w:bottom w:val="none" w:sz="0" w:space="0" w:color="auto"/>
        <w:right w:val="none" w:sz="0" w:space="0" w:color="auto"/>
      </w:divBdr>
    </w:div>
    <w:div w:id="1986661259">
      <w:bodyDiv w:val="1"/>
      <w:marLeft w:val="0"/>
      <w:marRight w:val="0"/>
      <w:marTop w:val="0"/>
      <w:marBottom w:val="0"/>
      <w:divBdr>
        <w:top w:val="none" w:sz="0" w:space="0" w:color="auto"/>
        <w:left w:val="none" w:sz="0" w:space="0" w:color="auto"/>
        <w:bottom w:val="none" w:sz="0" w:space="0" w:color="auto"/>
        <w:right w:val="none" w:sz="0" w:space="0" w:color="auto"/>
      </w:divBdr>
    </w:div>
    <w:div w:id="1987783499">
      <w:bodyDiv w:val="1"/>
      <w:marLeft w:val="0"/>
      <w:marRight w:val="0"/>
      <w:marTop w:val="0"/>
      <w:marBottom w:val="0"/>
      <w:divBdr>
        <w:top w:val="none" w:sz="0" w:space="0" w:color="auto"/>
        <w:left w:val="none" w:sz="0" w:space="0" w:color="auto"/>
        <w:bottom w:val="none" w:sz="0" w:space="0" w:color="auto"/>
        <w:right w:val="none" w:sz="0" w:space="0" w:color="auto"/>
      </w:divBdr>
    </w:div>
    <w:div w:id="1990550900">
      <w:bodyDiv w:val="1"/>
      <w:marLeft w:val="0"/>
      <w:marRight w:val="0"/>
      <w:marTop w:val="0"/>
      <w:marBottom w:val="0"/>
      <w:divBdr>
        <w:top w:val="none" w:sz="0" w:space="0" w:color="auto"/>
        <w:left w:val="none" w:sz="0" w:space="0" w:color="auto"/>
        <w:bottom w:val="none" w:sz="0" w:space="0" w:color="auto"/>
        <w:right w:val="none" w:sz="0" w:space="0" w:color="auto"/>
      </w:divBdr>
    </w:div>
    <w:div w:id="1993438286">
      <w:bodyDiv w:val="1"/>
      <w:marLeft w:val="0"/>
      <w:marRight w:val="0"/>
      <w:marTop w:val="0"/>
      <w:marBottom w:val="0"/>
      <w:divBdr>
        <w:top w:val="none" w:sz="0" w:space="0" w:color="auto"/>
        <w:left w:val="none" w:sz="0" w:space="0" w:color="auto"/>
        <w:bottom w:val="none" w:sz="0" w:space="0" w:color="auto"/>
        <w:right w:val="none" w:sz="0" w:space="0" w:color="auto"/>
      </w:divBdr>
    </w:div>
    <w:div w:id="1993753196">
      <w:bodyDiv w:val="1"/>
      <w:marLeft w:val="0"/>
      <w:marRight w:val="0"/>
      <w:marTop w:val="0"/>
      <w:marBottom w:val="0"/>
      <w:divBdr>
        <w:top w:val="none" w:sz="0" w:space="0" w:color="auto"/>
        <w:left w:val="none" w:sz="0" w:space="0" w:color="auto"/>
        <w:bottom w:val="none" w:sz="0" w:space="0" w:color="auto"/>
        <w:right w:val="none" w:sz="0" w:space="0" w:color="auto"/>
      </w:divBdr>
    </w:div>
    <w:div w:id="1999730095">
      <w:bodyDiv w:val="1"/>
      <w:marLeft w:val="0"/>
      <w:marRight w:val="0"/>
      <w:marTop w:val="0"/>
      <w:marBottom w:val="0"/>
      <w:divBdr>
        <w:top w:val="none" w:sz="0" w:space="0" w:color="auto"/>
        <w:left w:val="none" w:sz="0" w:space="0" w:color="auto"/>
        <w:bottom w:val="none" w:sz="0" w:space="0" w:color="auto"/>
        <w:right w:val="none" w:sz="0" w:space="0" w:color="auto"/>
      </w:divBdr>
    </w:div>
    <w:div w:id="2008052507">
      <w:bodyDiv w:val="1"/>
      <w:marLeft w:val="0"/>
      <w:marRight w:val="0"/>
      <w:marTop w:val="0"/>
      <w:marBottom w:val="0"/>
      <w:divBdr>
        <w:top w:val="none" w:sz="0" w:space="0" w:color="auto"/>
        <w:left w:val="none" w:sz="0" w:space="0" w:color="auto"/>
        <w:bottom w:val="none" w:sz="0" w:space="0" w:color="auto"/>
        <w:right w:val="none" w:sz="0" w:space="0" w:color="auto"/>
      </w:divBdr>
    </w:div>
    <w:div w:id="2013870622">
      <w:bodyDiv w:val="1"/>
      <w:marLeft w:val="0"/>
      <w:marRight w:val="0"/>
      <w:marTop w:val="0"/>
      <w:marBottom w:val="0"/>
      <w:divBdr>
        <w:top w:val="none" w:sz="0" w:space="0" w:color="auto"/>
        <w:left w:val="none" w:sz="0" w:space="0" w:color="auto"/>
        <w:bottom w:val="none" w:sz="0" w:space="0" w:color="auto"/>
        <w:right w:val="none" w:sz="0" w:space="0" w:color="auto"/>
      </w:divBdr>
    </w:div>
    <w:div w:id="2017658281">
      <w:bodyDiv w:val="1"/>
      <w:marLeft w:val="0"/>
      <w:marRight w:val="0"/>
      <w:marTop w:val="0"/>
      <w:marBottom w:val="0"/>
      <w:divBdr>
        <w:top w:val="none" w:sz="0" w:space="0" w:color="auto"/>
        <w:left w:val="none" w:sz="0" w:space="0" w:color="auto"/>
        <w:bottom w:val="none" w:sz="0" w:space="0" w:color="auto"/>
        <w:right w:val="none" w:sz="0" w:space="0" w:color="auto"/>
      </w:divBdr>
    </w:div>
    <w:div w:id="2022393651">
      <w:bodyDiv w:val="1"/>
      <w:marLeft w:val="0"/>
      <w:marRight w:val="0"/>
      <w:marTop w:val="0"/>
      <w:marBottom w:val="0"/>
      <w:divBdr>
        <w:top w:val="none" w:sz="0" w:space="0" w:color="auto"/>
        <w:left w:val="none" w:sz="0" w:space="0" w:color="auto"/>
        <w:bottom w:val="none" w:sz="0" w:space="0" w:color="auto"/>
        <w:right w:val="none" w:sz="0" w:space="0" w:color="auto"/>
      </w:divBdr>
    </w:div>
    <w:div w:id="2023168323">
      <w:bodyDiv w:val="1"/>
      <w:marLeft w:val="0"/>
      <w:marRight w:val="0"/>
      <w:marTop w:val="0"/>
      <w:marBottom w:val="0"/>
      <w:divBdr>
        <w:top w:val="none" w:sz="0" w:space="0" w:color="auto"/>
        <w:left w:val="none" w:sz="0" w:space="0" w:color="auto"/>
        <w:bottom w:val="none" w:sz="0" w:space="0" w:color="auto"/>
        <w:right w:val="none" w:sz="0" w:space="0" w:color="auto"/>
      </w:divBdr>
    </w:div>
    <w:div w:id="2024044144">
      <w:bodyDiv w:val="1"/>
      <w:marLeft w:val="0"/>
      <w:marRight w:val="0"/>
      <w:marTop w:val="0"/>
      <w:marBottom w:val="0"/>
      <w:divBdr>
        <w:top w:val="none" w:sz="0" w:space="0" w:color="auto"/>
        <w:left w:val="none" w:sz="0" w:space="0" w:color="auto"/>
        <w:bottom w:val="none" w:sz="0" w:space="0" w:color="auto"/>
        <w:right w:val="none" w:sz="0" w:space="0" w:color="auto"/>
      </w:divBdr>
    </w:div>
    <w:div w:id="2024474855">
      <w:bodyDiv w:val="1"/>
      <w:marLeft w:val="0"/>
      <w:marRight w:val="0"/>
      <w:marTop w:val="0"/>
      <w:marBottom w:val="0"/>
      <w:divBdr>
        <w:top w:val="none" w:sz="0" w:space="0" w:color="auto"/>
        <w:left w:val="none" w:sz="0" w:space="0" w:color="auto"/>
        <w:bottom w:val="none" w:sz="0" w:space="0" w:color="auto"/>
        <w:right w:val="none" w:sz="0" w:space="0" w:color="auto"/>
      </w:divBdr>
    </w:div>
    <w:div w:id="2035228468">
      <w:bodyDiv w:val="1"/>
      <w:marLeft w:val="0"/>
      <w:marRight w:val="0"/>
      <w:marTop w:val="0"/>
      <w:marBottom w:val="0"/>
      <w:divBdr>
        <w:top w:val="none" w:sz="0" w:space="0" w:color="auto"/>
        <w:left w:val="none" w:sz="0" w:space="0" w:color="auto"/>
        <w:bottom w:val="none" w:sz="0" w:space="0" w:color="auto"/>
        <w:right w:val="none" w:sz="0" w:space="0" w:color="auto"/>
      </w:divBdr>
    </w:div>
    <w:div w:id="2039352255">
      <w:bodyDiv w:val="1"/>
      <w:marLeft w:val="0"/>
      <w:marRight w:val="0"/>
      <w:marTop w:val="0"/>
      <w:marBottom w:val="0"/>
      <w:divBdr>
        <w:top w:val="none" w:sz="0" w:space="0" w:color="auto"/>
        <w:left w:val="none" w:sz="0" w:space="0" w:color="auto"/>
        <w:bottom w:val="none" w:sz="0" w:space="0" w:color="auto"/>
        <w:right w:val="none" w:sz="0" w:space="0" w:color="auto"/>
      </w:divBdr>
    </w:div>
    <w:div w:id="2046252466">
      <w:bodyDiv w:val="1"/>
      <w:marLeft w:val="0"/>
      <w:marRight w:val="0"/>
      <w:marTop w:val="0"/>
      <w:marBottom w:val="0"/>
      <w:divBdr>
        <w:top w:val="none" w:sz="0" w:space="0" w:color="auto"/>
        <w:left w:val="none" w:sz="0" w:space="0" w:color="auto"/>
        <w:bottom w:val="none" w:sz="0" w:space="0" w:color="auto"/>
        <w:right w:val="none" w:sz="0" w:space="0" w:color="auto"/>
      </w:divBdr>
    </w:div>
    <w:div w:id="2054187092">
      <w:bodyDiv w:val="1"/>
      <w:marLeft w:val="0"/>
      <w:marRight w:val="0"/>
      <w:marTop w:val="0"/>
      <w:marBottom w:val="0"/>
      <w:divBdr>
        <w:top w:val="none" w:sz="0" w:space="0" w:color="auto"/>
        <w:left w:val="none" w:sz="0" w:space="0" w:color="auto"/>
        <w:bottom w:val="none" w:sz="0" w:space="0" w:color="auto"/>
        <w:right w:val="none" w:sz="0" w:space="0" w:color="auto"/>
      </w:divBdr>
    </w:div>
    <w:div w:id="2054226327">
      <w:bodyDiv w:val="1"/>
      <w:marLeft w:val="0"/>
      <w:marRight w:val="0"/>
      <w:marTop w:val="0"/>
      <w:marBottom w:val="0"/>
      <w:divBdr>
        <w:top w:val="none" w:sz="0" w:space="0" w:color="auto"/>
        <w:left w:val="none" w:sz="0" w:space="0" w:color="auto"/>
        <w:bottom w:val="none" w:sz="0" w:space="0" w:color="auto"/>
        <w:right w:val="none" w:sz="0" w:space="0" w:color="auto"/>
      </w:divBdr>
    </w:div>
    <w:div w:id="2056850318">
      <w:bodyDiv w:val="1"/>
      <w:marLeft w:val="0"/>
      <w:marRight w:val="0"/>
      <w:marTop w:val="0"/>
      <w:marBottom w:val="0"/>
      <w:divBdr>
        <w:top w:val="none" w:sz="0" w:space="0" w:color="auto"/>
        <w:left w:val="none" w:sz="0" w:space="0" w:color="auto"/>
        <w:bottom w:val="none" w:sz="0" w:space="0" w:color="auto"/>
        <w:right w:val="none" w:sz="0" w:space="0" w:color="auto"/>
      </w:divBdr>
    </w:div>
    <w:div w:id="2057076713">
      <w:bodyDiv w:val="1"/>
      <w:marLeft w:val="0"/>
      <w:marRight w:val="0"/>
      <w:marTop w:val="0"/>
      <w:marBottom w:val="0"/>
      <w:divBdr>
        <w:top w:val="none" w:sz="0" w:space="0" w:color="auto"/>
        <w:left w:val="none" w:sz="0" w:space="0" w:color="auto"/>
        <w:bottom w:val="none" w:sz="0" w:space="0" w:color="auto"/>
        <w:right w:val="none" w:sz="0" w:space="0" w:color="auto"/>
      </w:divBdr>
    </w:div>
    <w:div w:id="2067946469">
      <w:bodyDiv w:val="1"/>
      <w:marLeft w:val="0"/>
      <w:marRight w:val="0"/>
      <w:marTop w:val="0"/>
      <w:marBottom w:val="0"/>
      <w:divBdr>
        <w:top w:val="none" w:sz="0" w:space="0" w:color="auto"/>
        <w:left w:val="none" w:sz="0" w:space="0" w:color="auto"/>
        <w:bottom w:val="none" w:sz="0" w:space="0" w:color="auto"/>
        <w:right w:val="none" w:sz="0" w:space="0" w:color="auto"/>
      </w:divBdr>
    </w:div>
    <w:div w:id="2069761278">
      <w:bodyDiv w:val="1"/>
      <w:marLeft w:val="0"/>
      <w:marRight w:val="0"/>
      <w:marTop w:val="0"/>
      <w:marBottom w:val="0"/>
      <w:divBdr>
        <w:top w:val="none" w:sz="0" w:space="0" w:color="auto"/>
        <w:left w:val="none" w:sz="0" w:space="0" w:color="auto"/>
        <w:bottom w:val="none" w:sz="0" w:space="0" w:color="auto"/>
        <w:right w:val="none" w:sz="0" w:space="0" w:color="auto"/>
      </w:divBdr>
    </w:div>
    <w:div w:id="2080592573">
      <w:bodyDiv w:val="1"/>
      <w:marLeft w:val="0"/>
      <w:marRight w:val="0"/>
      <w:marTop w:val="0"/>
      <w:marBottom w:val="0"/>
      <w:divBdr>
        <w:top w:val="none" w:sz="0" w:space="0" w:color="auto"/>
        <w:left w:val="none" w:sz="0" w:space="0" w:color="auto"/>
        <w:bottom w:val="none" w:sz="0" w:space="0" w:color="auto"/>
        <w:right w:val="none" w:sz="0" w:space="0" w:color="auto"/>
      </w:divBdr>
    </w:div>
    <w:div w:id="2084256885">
      <w:bodyDiv w:val="1"/>
      <w:marLeft w:val="0"/>
      <w:marRight w:val="0"/>
      <w:marTop w:val="0"/>
      <w:marBottom w:val="0"/>
      <w:divBdr>
        <w:top w:val="none" w:sz="0" w:space="0" w:color="auto"/>
        <w:left w:val="none" w:sz="0" w:space="0" w:color="auto"/>
        <w:bottom w:val="none" w:sz="0" w:space="0" w:color="auto"/>
        <w:right w:val="none" w:sz="0" w:space="0" w:color="auto"/>
      </w:divBdr>
    </w:div>
    <w:div w:id="2085714170">
      <w:bodyDiv w:val="1"/>
      <w:marLeft w:val="0"/>
      <w:marRight w:val="0"/>
      <w:marTop w:val="0"/>
      <w:marBottom w:val="0"/>
      <w:divBdr>
        <w:top w:val="none" w:sz="0" w:space="0" w:color="auto"/>
        <w:left w:val="none" w:sz="0" w:space="0" w:color="auto"/>
        <w:bottom w:val="none" w:sz="0" w:space="0" w:color="auto"/>
        <w:right w:val="none" w:sz="0" w:space="0" w:color="auto"/>
      </w:divBdr>
    </w:div>
    <w:div w:id="2090954360">
      <w:bodyDiv w:val="1"/>
      <w:marLeft w:val="0"/>
      <w:marRight w:val="0"/>
      <w:marTop w:val="0"/>
      <w:marBottom w:val="0"/>
      <w:divBdr>
        <w:top w:val="none" w:sz="0" w:space="0" w:color="auto"/>
        <w:left w:val="none" w:sz="0" w:space="0" w:color="auto"/>
        <w:bottom w:val="none" w:sz="0" w:space="0" w:color="auto"/>
        <w:right w:val="none" w:sz="0" w:space="0" w:color="auto"/>
      </w:divBdr>
    </w:div>
    <w:div w:id="2091804861">
      <w:bodyDiv w:val="1"/>
      <w:marLeft w:val="0"/>
      <w:marRight w:val="0"/>
      <w:marTop w:val="0"/>
      <w:marBottom w:val="0"/>
      <w:divBdr>
        <w:top w:val="none" w:sz="0" w:space="0" w:color="auto"/>
        <w:left w:val="none" w:sz="0" w:space="0" w:color="auto"/>
        <w:bottom w:val="none" w:sz="0" w:space="0" w:color="auto"/>
        <w:right w:val="none" w:sz="0" w:space="0" w:color="auto"/>
      </w:divBdr>
    </w:div>
    <w:div w:id="2093504295">
      <w:bodyDiv w:val="1"/>
      <w:marLeft w:val="0"/>
      <w:marRight w:val="0"/>
      <w:marTop w:val="0"/>
      <w:marBottom w:val="0"/>
      <w:divBdr>
        <w:top w:val="none" w:sz="0" w:space="0" w:color="auto"/>
        <w:left w:val="none" w:sz="0" w:space="0" w:color="auto"/>
        <w:bottom w:val="none" w:sz="0" w:space="0" w:color="auto"/>
        <w:right w:val="none" w:sz="0" w:space="0" w:color="auto"/>
      </w:divBdr>
    </w:div>
    <w:div w:id="2103910924">
      <w:bodyDiv w:val="1"/>
      <w:marLeft w:val="0"/>
      <w:marRight w:val="0"/>
      <w:marTop w:val="0"/>
      <w:marBottom w:val="0"/>
      <w:divBdr>
        <w:top w:val="none" w:sz="0" w:space="0" w:color="auto"/>
        <w:left w:val="none" w:sz="0" w:space="0" w:color="auto"/>
        <w:bottom w:val="none" w:sz="0" w:space="0" w:color="auto"/>
        <w:right w:val="none" w:sz="0" w:space="0" w:color="auto"/>
      </w:divBdr>
    </w:div>
    <w:div w:id="2112507814">
      <w:bodyDiv w:val="1"/>
      <w:marLeft w:val="0"/>
      <w:marRight w:val="0"/>
      <w:marTop w:val="0"/>
      <w:marBottom w:val="0"/>
      <w:divBdr>
        <w:top w:val="none" w:sz="0" w:space="0" w:color="auto"/>
        <w:left w:val="none" w:sz="0" w:space="0" w:color="auto"/>
        <w:bottom w:val="none" w:sz="0" w:space="0" w:color="auto"/>
        <w:right w:val="none" w:sz="0" w:space="0" w:color="auto"/>
      </w:divBdr>
    </w:div>
    <w:div w:id="2117481679">
      <w:bodyDiv w:val="1"/>
      <w:marLeft w:val="0"/>
      <w:marRight w:val="0"/>
      <w:marTop w:val="0"/>
      <w:marBottom w:val="0"/>
      <w:divBdr>
        <w:top w:val="none" w:sz="0" w:space="0" w:color="auto"/>
        <w:left w:val="none" w:sz="0" w:space="0" w:color="auto"/>
        <w:bottom w:val="none" w:sz="0" w:space="0" w:color="auto"/>
        <w:right w:val="none" w:sz="0" w:space="0" w:color="auto"/>
      </w:divBdr>
    </w:div>
    <w:div w:id="2121340420">
      <w:bodyDiv w:val="1"/>
      <w:marLeft w:val="0"/>
      <w:marRight w:val="0"/>
      <w:marTop w:val="0"/>
      <w:marBottom w:val="0"/>
      <w:divBdr>
        <w:top w:val="none" w:sz="0" w:space="0" w:color="auto"/>
        <w:left w:val="none" w:sz="0" w:space="0" w:color="auto"/>
        <w:bottom w:val="none" w:sz="0" w:space="0" w:color="auto"/>
        <w:right w:val="none" w:sz="0" w:space="0" w:color="auto"/>
      </w:divBdr>
    </w:div>
    <w:div w:id="2124033409">
      <w:bodyDiv w:val="1"/>
      <w:marLeft w:val="0"/>
      <w:marRight w:val="0"/>
      <w:marTop w:val="0"/>
      <w:marBottom w:val="0"/>
      <w:divBdr>
        <w:top w:val="none" w:sz="0" w:space="0" w:color="auto"/>
        <w:left w:val="none" w:sz="0" w:space="0" w:color="auto"/>
        <w:bottom w:val="none" w:sz="0" w:space="0" w:color="auto"/>
        <w:right w:val="none" w:sz="0" w:space="0" w:color="auto"/>
      </w:divBdr>
    </w:div>
    <w:div w:id="2124685955">
      <w:bodyDiv w:val="1"/>
      <w:marLeft w:val="0"/>
      <w:marRight w:val="0"/>
      <w:marTop w:val="0"/>
      <w:marBottom w:val="0"/>
      <w:divBdr>
        <w:top w:val="none" w:sz="0" w:space="0" w:color="auto"/>
        <w:left w:val="none" w:sz="0" w:space="0" w:color="auto"/>
        <w:bottom w:val="none" w:sz="0" w:space="0" w:color="auto"/>
        <w:right w:val="none" w:sz="0" w:space="0" w:color="auto"/>
      </w:divBdr>
    </w:div>
    <w:div w:id="2124690403">
      <w:bodyDiv w:val="1"/>
      <w:marLeft w:val="0"/>
      <w:marRight w:val="0"/>
      <w:marTop w:val="0"/>
      <w:marBottom w:val="0"/>
      <w:divBdr>
        <w:top w:val="none" w:sz="0" w:space="0" w:color="auto"/>
        <w:left w:val="none" w:sz="0" w:space="0" w:color="auto"/>
        <w:bottom w:val="none" w:sz="0" w:space="0" w:color="auto"/>
        <w:right w:val="none" w:sz="0" w:space="0" w:color="auto"/>
      </w:divBdr>
    </w:div>
    <w:div w:id="2125616177">
      <w:bodyDiv w:val="1"/>
      <w:marLeft w:val="0"/>
      <w:marRight w:val="0"/>
      <w:marTop w:val="0"/>
      <w:marBottom w:val="0"/>
      <w:divBdr>
        <w:top w:val="none" w:sz="0" w:space="0" w:color="auto"/>
        <w:left w:val="none" w:sz="0" w:space="0" w:color="auto"/>
        <w:bottom w:val="none" w:sz="0" w:space="0" w:color="auto"/>
        <w:right w:val="none" w:sz="0" w:space="0" w:color="auto"/>
      </w:divBdr>
    </w:div>
    <w:div w:id="2133787619">
      <w:bodyDiv w:val="1"/>
      <w:marLeft w:val="0"/>
      <w:marRight w:val="0"/>
      <w:marTop w:val="0"/>
      <w:marBottom w:val="0"/>
      <w:divBdr>
        <w:top w:val="none" w:sz="0" w:space="0" w:color="auto"/>
        <w:left w:val="none" w:sz="0" w:space="0" w:color="auto"/>
        <w:bottom w:val="none" w:sz="0" w:space="0" w:color="auto"/>
        <w:right w:val="none" w:sz="0" w:space="0" w:color="auto"/>
      </w:divBdr>
    </w:div>
    <w:div w:id="2137529118">
      <w:bodyDiv w:val="1"/>
      <w:marLeft w:val="0"/>
      <w:marRight w:val="0"/>
      <w:marTop w:val="0"/>
      <w:marBottom w:val="0"/>
      <w:divBdr>
        <w:top w:val="none" w:sz="0" w:space="0" w:color="auto"/>
        <w:left w:val="none" w:sz="0" w:space="0" w:color="auto"/>
        <w:bottom w:val="none" w:sz="0" w:space="0" w:color="auto"/>
        <w:right w:val="none" w:sz="0" w:space="0" w:color="auto"/>
      </w:divBdr>
    </w:div>
    <w:div w:id="2138142958">
      <w:bodyDiv w:val="1"/>
      <w:marLeft w:val="0"/>
      <w:marRight w:val="0"/>
      <w:marTop w:val="0"/>
      <w:marBottom w:val="0"/>
      <w:divBdr>
        <w:top w:val="none" w:sz="0" w:space="0" w:color="auto"/>
        <w:left w:val="none" w:sz="0" w:space="0" w:color="auto"/>
        <w:bottom w:val="none" w:sz="0" w:space="0" w:color="auto"/>
        <w:right w:val="none" w:sz="0" w:space="0" w:color="auto"/>
      </w:divBdr>
    </w:div>
    <w:div w:id="2146311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7.xml"/><Relationship Id="rId39" Type="http://schemas.openxmlformats.org/officeDocument/2006/relationships/header" Target="header7.xml"/><Relationship Id="rId21" Type="http://schemas.openxmlformats.org/officeDocument/2006/relationships/footer" Target="footer4.xml"/><Relationship Id="rId34" Type="http://schemas.openxmlformats.org/officeDocument/2006/relationships/image" Target="media/image14.jpeg"/><Relationship Id="rId42"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image" Target="media/image9.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hyperlink" Target="http://www.safege.com/fr/consulting-conseil-et-ingenierie" TargetMode="External"/><Relationship Id="rId40"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http://www.safege.com/fr/consulting-conseil-et-ingenieri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image" Target="media/image13.jpeg"/><Relationship Id="rId38" Type="http://schemas.openxmlformats.org/officeDocument/2006/relationships/header" Target="header6.xml"/></Relationships>
</file>

<file path=word/_rels/footer1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UEZ Consulting Vert">
  <a:themeElements>
    <a:clrScheme name="SUEZ Bleu">
      <a:dk1>
        <a:sysClr val="windowText" lastClr="000000"/>
      </a:dk1>
      <a:lt1>
        <a:sysClr val="window" lastClr="FFFFFF"/>
      </a:lt1>
      <a:dk2>
        <a:srgbClr val="44546A"/>
      </a:dk2>
      <a:lt2>
        <a:srgbClr val="E7E6E6"/>
      </a:lt2>
      <a:accent1>
        <a:srgbClr val="77B7FC"/>
      </a:accent1>
      <a:accent2>
        <a:srgbClr val="F67536"/>
      </a:accent2>
      <a:accent3>
        <a:srgbClr val="030F40"/>
      </a:accent3>
      <a:accent4>
        <a:srgbClr val="000000"/>
      </a:accent4>
      <a:accent5>
        <a:srgbClr val="5B9BD5"/>
      </a:accent5>
      <a:accent6>
        <a:srgbClr val="70AD47"/>
      </a:accent6>
      <a:hlink>
        <a:srgbClr val="0563C1"/>
      </a:hlink>
      <a:folHlink>
        <a:srgbClr val="954F72"/>
      </a:folHlink>
    </a:clrScheme>
    <a:fontScheme name="SUEZ">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VCLS" id="{3B6BED25-812A-43AC-9574-C799A0DDFEF2}" vid="{3F2B7734-7BBD-4934-9BD2-75428683F0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MED14</b:Tag>
    <b:SourceType>Report</b:SourceType>
    <b:Guid>{46230BD6-DDFD-4056-AEB9-BB2D5CCED8D0}</b:Guid>
    <b:Title>Risque sismique et Sécurité des ouvrages hydrauliques</b:Title>
    <b:Year>octobre 2014</b:Year>
    <b:Author>
      <b:Author>
        <b:NameList>
          <b:Person>
            <b:Last>MEDDE - DGPR</b:Last>
          </b:Person>
        </b:NameList>
      </b:Author>
    </b:Author>
    <b:RefOrder>5</b:RefOrder>
  </b:Source>
  <b:Source>
    <b:Tag>CET09</b:Tag>
    <b:SourceType>Book</b:SourceType>
    <b:Guid>{CB1F0A88-C6D4-48A0-95C8-D4F3223D37B6}</b:Guid>
    <b:Title>Guide Enrochement, l'utilisation des enrochements dans les ouvrages hydrauliques</b:Title>
    <b:Year>2009</b:Year>
    <b:City>Compiègne </b:City>
    <b:Author>
      <b:Author>
        <b:NameList>
          <b:Person>
            <b:Last>CETMEF</b:Last>
          </b:Person>
        </b:NameList>
      </b:Author>
    </b:Author>
    <b:RefOrder>1</b:RefOrder>
  </b:Source>
  <b:Source>
    <b:Tag>Ste02</b:Tag>
    <b:SourceType>Book</b:SourceType>
    <b:Guid>{B6116718-D3AB-4ABF-BBCB-CC603DDAE05F}</b:Guid>
    <b:Title>Degrees of Belief : Subjective Probability and Engineering Judgment</b:Title>
    <b:Year>2002</b:Year>
    <b:Author>
      <b:Author>
        <b:NameList>
          <b:Person>
            <b:Last>Vick</b:Last>
            <b:First>Steven</b:First>
            <b:Middle>G.</b:Middle>
          </b:Person>
        </b:NameList>
      </b:Author>
    </b:Author>
    <b:RefOrder>3</b:RefOrder>
  </b:Source>
  <b:Source>
    <b:Tag>USB19</b:Tag>
    <b:SourceType>ConferenceProceedings</b:SourceType>
    <b:Guid>{49DF891B-9029-44DB-99CB-FA7969490501}</b:Guid>
    <b:Author>
      <b:Author>
        <b:NameList>
          <b:Person>
            <b:Last>USBR</b:Last>
          </b:Person>
          <b:Person>
            <b:Last>USACE</b:Last>
          </b:Person>
        </b:NameList>
      </b:Author>
    </b:Author>
    <b:Title>Best Practices in Dam and Levee Safety Risk Analysis</b:Title>
    <b:Year>2019</b:Year>
    <b:RefOrder>4</b:RefOrder>
  </b:Source>
  <b:Source>
    <b:Tag>Rob98</b:Tag>
    <b:SourceType>ArticleInAPeriodical</b:SourceType>
    <b:Guid>{9D2FBB58-A2AC-4EA6-9A17-FAEE201199F4}</b:Guid>
    <b:Title>Quantitative Meanings of Verbal Probability Expression</b:Title>
    <b:Year>1898</b:Year>
    <b:Author>
      <b:Author>
        <b:NameList>
          <b:Person>
            <b:Last>Reagan</b:Last>
            <b:First>Robert</b:First>
            <b:Middle>Timothy</b:Middle>
          </b:Person>
        </b:NameList>
      </b:Author>
    </b:Author>
    <b:PeriodicalTitle>Journal of Applied Psychology</b:PeriodicalTitle>
    <b:RefOrder>2</b:RefOrder>
  </b:Source>
  <b:Source>
    <b:Tag>CFB15</b:Tag>
    <b:SourceType>Book</b:SourceType>
    <b:Guid>{B4B398F0-4372-490B-B59D-9F2ABFC4327F}</b:Guid>
    <b:Title>Recommandations pour la justification des barrages et des digues en remblai</b:Title>
    <b:Year>2015</b:Year>
    <b:Author>
      <b:Author>
        <b:NameList>
          <b:Person>
            <b:Last>CFBR</b:Last>
          </b:Person>
        </b:NameList>
      </b:Author>
    </b:Author>
    <b:RefOrder>9</b:RefOrder>
  </b:Source>
  <b:Source>
    <b:Tag>TMa19</b:Tag>
    <b:SourceType>Misc</b:SourceType>
    <b:Guid>{58C41FB5-CCD5-4A37-A7FE-90AC7B5F7AE3}</b:Guid>
    <b:Title>Études de dangers des systèmes d’endiguement fluviaux dans le delta du Rhône</b:Title>
    <b:Year>2019</b:Year>
    <b:City>Aix-en-Provence</b:City>
    <b:Author>
      <b:Author>
        <b:NameList>
          <b:Person>
            <b:Last>Mallet</b:Last>
            <b:First>T.</b:First>
          </b:Person>
          <b:Person>
            <b:Last>Dast</b:Last>
            <b:First>C.</b:First>
          </b:Person>
          <b:Person>
            <b:Last>Requi</b:Last>
            <b:First>M.</b:First>
          </b:Person>
          <b:Person>
            <b:Last>Chardès</b:Last>
            <b:First>S.</b:First>
          </b:Person>
          <b:Person>
            <b:Last>Castagnet</b:Last>
            <b:First>A.</b:First>
          </b:Person>
          <b:Person>
            <b:Last>Fry</b:Last>
            <b:First>J-J.</b:First>
          </b:Person>
        </b:NameList>
      </b:Author>
    </b:Author>
    <b:RefOrder>10</b:RefOrder>
  </b:Source>
  <b:Source>
    <b:Tag>Bru19</b:Tag>
    <b:SourceType>Report</b:SourceType>
    <b:Guid>{E369C592-C1F7-4053-B4AF-72C9EFF15269}</b:Guid>
    <b:Title>Profils en long des cotes de pleine mer associées à différentes périodes de retour sur la Seine Aval</b:Title>
    <b:Year>2019</b:Year>
    <b:Publisher>ARTELIA</b:Publisher>
    <b:Author>
      <b:Author>
        <b:NameList>
          <b:Person>
            <b:Last>Bruni</b:Last>
            <b:First>G</b:First>
          </b:Person>
          <b:Person>
            <b:Last>David</b:Last>
            <b:First>E</b:First>
          </b:Person>
          <b:Person>
            <b:Last>Masson</b:Last>
            <b:First>A</b:First>
          </b:Person>
        </b:NameList>
      </b:Author>
    </b:Author>
    <b:RefOrder>6</b:RefOrder>
  </b:Source>
  <b:Source>
    <b:Tag>CIR19</b:Tag>
    <b:SourceType>Book</b:SourceType>
    <b:Guid>{20D1A8D4-62C5-483B-9F5F-1F12F974D81D}</b:Guid>
    <b:Author>
      <b:Author>
        <b:Corporate>CIRIA, CEREMA, USACE</b:Corporate>
      </b:Author>
    </b:Author>
    <b:Title>Guide international sur les digues</b:Title>
    <b:Year>2019</b:Year>
    <b:Publisher>CEREMA</b:Publisher>
    <b:RefOrder>7</b:RefOrder>
  </b:Source>
  <b:Source>
    <b:Tag>Tou19</b:Tag>
    <b:SourceType>Book</b:SourceType>
    <b:Guid>{187977CC-CCE9-485A-8A8A-72361D3528D0}</b:Guid>
    <b:Author>
      <b:Author>
        <b:NameList>
          <b:Person>
            <b:Last>Tourment</b:Last>
            <b:First>Rémy</b:First>
          </b:Person>
          <b:Person>
            <b:Last>Beullac</b:Last>
            <b:First>Bruno</b:First>
          </b:Person>
        </b:NameList>
      </b:Author>
    </b:Author>
    <b:Title>Inondations, analyse de risque des systèmes de protection </b:Title>
    <b:Year>2019</b:Year>
    <b:City>Paris </b:City>
    <b:Publisher>Lavoisier</b:Publisher>
    <b:RefOrder>8</b:RefOrder>
  </b:Source>
  <b:Source>
    <b:Tag>Lac99</b:Tag>
    <b:SourceType>Book</b:SourceType>
    <b:Guid>{797ECD13-B2EE-4C8F-AFA1-57448317127E}</b:Guid>
    <b:Author>
      <b:Author>
        <b:NameList>
          <b:Person>
            <b:Last>Lachat</b:Last>
            <b:First>Bernard</b:First>
          </b:Person>
        </b:NameList>
      </b:Author>
    </b:Author>
    <b:Title>Guide de protection des berges de cours d’eau en techniques végétales </b:Title>
    <b:Year>1999</b:Year>
    <b:Publisher>Ministère de l'aménagement du territoire et de l'environnement </b:Publisher>
    <b:RefOrder>14</b:RefOrder>
  </b:Source>
  <b:Source>
    <b:Tag>CFB23</b:Tag>
    <b:SourceType>Book</b:SourceType>
    <b:Guid>{53EF9C12-791A-4849-9D15-D1DDE8B167AF}</b:Guid>
    <b:Author>
      <b:Author>
        <b:NameList>
          <b:Person>
            <b:Last>CFBR</b:Last>
          </b:Person>
        </b:NameList>
      </b:Author>
    </b:Author>
    <b:Title>Recommandations pour la justification de la tenue à l’érosion des barrages et des digues fluviales en remblai </b:Title>
    <b:Year>2023</b:Year>
    <b:RefOrder>15</b:RefOrder>
  </b:Source>
  <b:Source>
    <b:Tag>CFB</b:Tag>
    <b:SourceType>Book</b:SourceType>
    <b:Guid>{E0D04199-2AC4-4AB2-B358-145856AB2AC4}</b:Guid>
    <b:Author>
      <b:Author>
        <b:NameList>
          <b:Person>
            <b:Last>CIGB</b:Last>
          </b:Person>
        </b:NameList>
      </b:Author>
    </b:Author>
    <b:Title>Bulletin 164 - L’érosion interne dans les digues, barrages existants et leurs fondations</b:Title>
    <b:City>2017</b:City>
    <b:RefOrder>16</b:RefOrder>
  </b:Source>
  <b:Source>
    <b:Tag>Der18</b:Tag>
    <b:SourceType>Book</b:SourceType>
    <b:Guid>{83B8AA97-C4A9-4C6B-8530-011C83C39134}</b:Guid>
    <b:Author>
      <b:Author>
        <b:NameList>
          <b:Person>
            <b:Last>Deroo</b:Last>
            <b:First>Luc</b:First>
          </b:Person>
          <b:Person>
            <b:Last>Fry</b:Last>
            <b:First>Jean-Jacques</b:First>
          </b:Person>
        </b:NameList>
      </b:Author>
    </b:Author>
    <b:Title>Projet national ERINOH – Thème « Recommandations » - Guide ingénierie</b:Title>
    <b:Year>2018</b:Year>
    <b:RefOrder>17</b:RefOrder>
  </b:Source>
  <b:Source>
    <b:Tag>Der</b:Tag>
    <b:SourceType>Report</b:SourceType>
    <b:Guid>{30C385DC-265A-4798-A5C0-CAB3BDAFCAE1}</b:Guid>
    <b:Title>Recommandations ERINOH (volume 3) : maîtrise de l’érosion interne – 2ème Colloque National sur les digues maritimes et fluviales de protection contre les submersions</b:Title>
    <b:Author>
      <b:Author>
        <b:NameList>
          <b:Person>
            <b:Last>Deroo</b:Last>
            <b:First>Luc</b:First>
          </b:Person>
          <b:Person>
            <b:Last>Fry</b:Last>
            <b:First>Jean-Jacques</b:First>
          </b:Person>
        </b:NameList>
      </b:Author>
    </b:Author>
    <b:Year>2013</b:Year>
    <b:RefOrder>18</b:RefOrder>
  </b:Source>
  <b:Source>
    <b:Tag>Bég11</b:Tag>
    <b:SourceType>Report</b:SourceType>
    <b:Guid>{2C9C3800-C50D-4200-A3CA-35461AE70E57}</b:Guid>
    <b:Author>
      <b:Author>
        <b:NameList>
          <b:Person>
            <b:Last>Béguin</b:Last>
            <b:First>Rémi</b:First>
          </b:Person>
        </b:NameList>
      </b:Author>
    </b:Author>
    <b:Title>Etude multi-échelle de l’érosion de contact au sein des ouvrages hydrauliques en terre – Thèse universitaire </b:Title>
    <b:Year>2011</b:Year>
    <b:RefOrder>19</b:RefOrder>
  </b:Source>
  <b:Source>
    <b:Tag>Fry14</b:Tag>
    <b:SourceType>Report</b:SourceType>
    <b:Guid>{A6D96C34-ABC1-4CEC-82CF-AC0D4E1E4F20}</b:Guid>
    <b:Title>ICOLD Embankment Dams Committee Knowledge Transfer Workshop </b:Title>
    <b:Year>2014</b:Year>
    <b:Author>
      <b:Author>
        <b:NameList>
          <b:Person>
            <b:Last>Fry</b:Last>
            <b:First>Jean-Jacques</b:First>
          </b:Person>
          <b:Person>
            <b:Last>Bridle</b:Last>
            <b:First>Rodney</b:First>
          </b:Person>
          <b:Person>
            <b:Last>Malle</b:Last>
            <b:First>Thibaut</b:First>
          </b:Person>
        </b:NameList>
      </b:Author>
    </b:Author>
    <b:RefOrder>20</b:RefOrder>
  </b:Source>
  <b:Source>
    <b:Tag>God10</b:Tag>
    <b:SourceType>Book</b:SourceType>
    <b:Guid>{DC210115-5428-4E0A-8CF8-9E20FD9D1196}</b:Guid>
    <b:Author>
      <b:Author>
        <b:NameList>
          <b:Person>
            <b:Last>Goda</b:Last>
            <b:First>Yoshimi</b:First>
          </b:Person>
        </b:NameList>
      </b:Author>
    </b:Author>
    <b:Title>Random Seas and Design of Maritime Structures</b:Title>
    <b:Year>2010</b:Year>
    <b:Publisher>World Scientific</b:Publisher>
    <b:RefOrder>11</b:RefOrder>
  </b:Source>
  <b:Source>
    <b:Tag>USA02</b:Tag>
    <b:SourceType>Book</b:SourceType>
    <b:Guid>{4489C523-1502-4AC1-9CE2-D26410FA8155}</b:Guid>
    <b:Author>
      <b:Author>
        <b:NameList>
          <b:Person>
            <b:Last>United States Army corps of Engineers (USACE)</b:Last>
          </b:Person>
        </b:NameList>
      </b:Author>
    </b:Author>
    <b:Title>Coastal Engineering Manual</b:Title>
    <b:Year>2002</b:Year>
    <b:RefOrder>12</b:RefOrder>
  </b:Source>
  <b:Source>
    <b:Tag>Dem22</b:Tag>
    <b:SourceType>ArticleInAPeriodical</b:SourceType>
    <b:Guid>{119D0684-D221-4D29-96F5-0965BC60C05C}</b:Guid>
    <b:Title>Loads and effects of ship-generated, drawdown waves inconfined waterways - A review of current knowledge andmethods</b:Title>
    <b:Year>2022</b:Year>
    <b:Author>
      <b:Author>
        <b:NameList>
          <b:Person>
            <b:Last>Dempwolff</b:Last>
            <b:First>Leon-Carlos</b:First>
          </b:Person>
          <b:Person>
            <b:Last>Melling</b:Last>
            <b:First>Gregor</b:First>
          </b:Person>
          <b:Person>
            <b:Last>Windt</b:Last>
            <b:First>Christian</b:First>
          </b:Person>
          <b:Person>
            <b:Last>Lojek</b:Last>
            <b:First>Oliver</b:First>
          </b:Person>
          <b:Person>
            <b:Last>Martin</b:Last>
            <b:First>Tobias</b:First>
          </b:Person>
          <b:Person>
            <b:Last>Holzwarth</b:Last>
            <b:First>Ingrid</b:First>
          </b:Person>
          <b:Person>
            <b:Last>Bihs</b:Last>
            <b:First>Hans</b:First>
          </b:Person>
          <b:Person>
            <b:Last>Goseberg</b:Last>
            <b:First>Nils</b:First>
          </b:Person>
        </b:NameList>
      </b:Author>
    </b:Author>
    <b:PeriodicalTitle>Journal of Coastal and Hydraulic Structures </b:PeriodicalTitle>
    <b:Month>Mai</b:Month>
    <b:Day>10</b:Day>
    <b:RefOrder>13</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C34E4F5234964E9A98DBBBB4D0B54E" ma:contentTypeVersion="12" ma:contentTypeDescription="Create a new document." ma:contentTypeScope="" ma:versionID="d397716470a56bbf39ea7119677401bf">
  <xsd:schema xmlns:xsd="http://www.w3.org/2001/XMLSchema" xmlns:xs="http://www.w3.org/2001/XMLSchema" xmlns:p="http://schemas.microsoft.com/office/2006/metadata/properties" xmlns:ns3="a2b8ac97-af38-4dab-8c1d-b02c95fffdfd" xmlns:ns4="385404d1-4d7b-4eb7-a34c-01559ec672d3" targetNamespace="http://schemas.microsoft.com/office/2006/metadata/properties" ma:root="true" ma:fieldsID="ceccb3186142b09bd6a1579afb790a69" ns3:_="" ns4:_="">
    <xsd:import namespace="a2b8ac97-af38-4dab-8c1d-b02c95fffdfd"/>
    <xsd:import namespace="385404d1-4d7b-4eb7-a34c-01559ec672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8ac97-af38-4dab-8c1d-b02c95fffd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5404d1-4d7b-4eb7-a34c-01559ec672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85404d1-4d7b-4eb7-a34c-01559ec672d3" xsi:nil="true"/>
  </documentManagement>
</p:properties>
</file>

<file path=customXml/itemProps1.xml><?xml version="1.0" encoding="utf-8"?>
<ds:datastoreItem xmlns:ds="http://schemas.openxmlformats.org/officeDocument/2006/customXml" ds:itemID="{48A0DD2D-1ECD-442F-8214-3E3B3FC5D750}">
  <ds:schemaRefs>
    <ds:schemaRef ds:uri="http://schemas.openxmlformats.org/officeDocument/2006/bibliography"/>
  </ds:schemaRefs>
</ds:datastoreItem>
</file>

<file path=customXml/itemProps2.xml><?xml version="1.0" encoding="utf-8"?>
<ds:datastoreItem xmlns:ds="http://schemas.openxmlformats.org/officeDocument/2006/customXml" ds:itemID="{50E92912-439D-4F0D-88CE-88EC18FC7FE8}">
  <ds:schemaRefs>
    <ds:schemaRef ds:uri="http://schemas.microsoft.com/sharepoint/v3/contenttype/forms"/>
  </ds:schemaRefs>
</ds:datastoreItem>
</file>

<file path=customXml/itemProps3.xml><?xml version="1.0" encoding="utf-8"?>
<ds:datastoreItem xmlns:ds="http://schemas.openxmlformats.org/officeDocument/2006/customXml" ds:itemID="{D58CD366-32A6-48DA-B593-5EC5F1CD7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8ac97-af38-4dab-8c1d-b02c95fffdfd"/>
    <ds:schemaRef ds:uri="385404d1-4d7b-4eb7-a34c-01559ec67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178670-1490-436A-8119-3AA6275475B2}">
  <ds:schemaRef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http://purl.org/dc/dcmitype/"/>
    <ds:schemaRef ds:uri="http://schemas.microsoft.com/office/infopath/2007/PartnerControls"/>
    <ds:schemaRef ds:uri="385404d1-4d7b-4eb7-a34c-01559ec672d3"/>
    <ds:schemaRef ds:uri="a2b8ac97-af38-4dab-8c1d-b02c95fffdfd"/>
    <ds:schemaRef ds:uri="http://schemas.microsoft.com/office/2006/metadata/properties"/>
  </ds:schemaRefs>
</ds:datastoreItem>
</file>

<file path=docMetadata/LabelInfo.xml><?xml version="1.0" encoding="utf-8"?>
<clbl:labelList xmlns:clbl="http://schemas.microsoft.com/office/2020/mipLabelMetadata">
  <clbl:label id="{04d09258-035b-4e4f-ae3e-d79ff3d418d8}" enabled="1" method="Standard" siteId="{f4a12867-922d-4b9d-bb85-9ee7898512a0}"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3042</Words>
  <Characters>16733</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peut être sur plusieurs lignes</vt:lpstr>
    </vt:vector>
  </TitlesOfParts>
  <Company/>
  <LinksUpToDate>false</LinksUpToDate>
  <CharactersWithSpaces>19736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peut être sur plusieurs lignes</dc:title>
  <dc:subject/>
  <dc:creator/>
  <cp:keywords/>
  <dc:description/>
  <cp:lastModifiedBy/>
  <cp:revision>1</cp:revision>
  <dcterms:created xsi:type="dcterms:W3CDTF">2025-07-25T07:07:00Z</dcterms:created>
  <dcterms:modified xsi:type="dcterms:W3CDTF">2025-07-25T07:40:00Z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0x010100F4C34E4F5234964E9A98DBBBB4D0B54E</vt:lpwstr>
  </property>
  <property fmtid="{D5CDD505-2E9C-101B-9397-08002B2CF9AE}" pid="3" name="ClassificationContentMarkingFooterShapeIds">
    <vt:lpwstr>2,3,5,6,e,f,10,11,12,19,1a,1c,1d,1e,1f,20,21,22</vt:lpwstr>
  </property>
  <property fmtid="{D5CDD505-2E9C-101B-9397-08002B2CF9AE}" pid="4" name="ClassificationContentMarkingFooterFontProps">
    <vt:lpwstr>#000000,10,Calibri</vt:lpwstr>
  </property>
  <property fmtid="{D5CDD505-2E9C-101B-9397-08002B2CF9AE}" pid="5" name="ClassificationContentMarkingFooterText">
    <vt:lpwstr>General</vt:lpwstr>
  </property>
</Properties>
</file>